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560CC" w14:textId="7D7DC1DF" w:rsidR="00EF364E" w:rsidRPr="005A5242" w:rsidRDefault="0084372F" w:rsidP="00F94A08">
      <w:pPr>
        <w:pStyle w:val="Nagwek2"/>
        <w:jc w:val="center"/>
        <w:rPr>
          <w:rFonts w:asciiTheme="majorHAnsi" w:hAnsiTheme="majorHAnsi" w:cs="Arial"/>
          <w:sz w:val="22"/>
          <w:szCs w:val="22"/>
          <w:lang w:val="en-GB"/>
        </w:rPr>
      </w:pPr>
      <w:r w:rsidRPr="005A5242">
        <w:rPr>
          <w:rFonts w:asciiTheme="majorHAnsi" w:hAnsiTheme="majorHAnsi" w:cs="Arial"/>
          <w:bCs/>
          <w:sz w:val="22"/>
          <w:szCs w:val="22"/>
          <w:lang w:val="en-GB"/>
        </w:rPr>
        <w:t xml:space="preserve">TERMS AND CONDITIONS OF SHARING PHOTOGRAPHS </w:t>
      </w:r>
    </w:p>
    <w:p w14:paraId="4FDF407C" w14:textId="77777777" w:rsidR="00DB45AC" w:rsidRPr="005A5242" w:rsidRDefault="00DB45AC" w:rsidP="00DB45AC">
      <w:pPr>
        <w:spacing w:before="120"/>
        <w:ind w:left="360"/>
        <w:jc w:val="both"/>
        <w:textAlignment w:val="top"/>
        <w:rPr>
          <w:rFonts w:asciiTheme="majorHAnsi" w:hAnsiTheme="majorHAnsi" w:cs="Arial"/>
          <w:sz w:val="22"/>
          <w:szCs w:val="22"/>
          <w:lang w:val="en-GB"/>
        </w:rPr>
      </w:pPr>
    </w:p>
    <w:p w14:paraId="42B9AEBC" w14:textId="77777777" w:rsidR="005F1AFE" w:rsidRPr="005A5242" w:rsidRDefault="005F1AFE" w:rsidP="005F1AFE">
      <w:pPr>
        <w:spacing w:before="120" w:after="120"/>
        <w:textAlignment w:val="top"/>
        <w:rPr>
          <w:rFonts w:asciiTheme="majorHAnsi" w:hAnsiTheme="majorHAnsi" w:cs="Arial"/>
          <w:sz w:val="22"/>
          <w:szCs w:val="22"/>
          <w:lang w:val="en-GB"/>
        </w:rPr>
      </w:pPr>
      <w:r w:rsidRPr="005A5242">
        <w:rPr>
          <w:rFonts w:asciiTheme="majorHAnsi" w:hAnsiTheme="majorHAnsi" w:cs="Arial"/>
          <w:sz w:val="22"/>
          <w:szCs w:val="22"/>
          <w:lang w:val="en-GB"/>
        </w:rPr>
        <w:t>The terms used herein shall have the following meanings:</w:t>
      </w:r>
    </w:p>
    <w:p w14:paraId="68714C65" w14:textId="77777777" w:rsidR="005F1AFE" w:rsidRPr="005A5242" w:rsidRDefault="005F1AFE" w:rsidP="005F1AFE">
      <w:pPr>
        <w:numPr>
          <w:ilvl w:val="0"/>
          <w:numId w:val="14"/>
        </w:numPr>
        <w:spacing w:before="120" w:after="120"/>
        <w:jc w:val="both"/>
        <w:textAlignment w:val="top"/>
        <w:rPr>
          <w:rFonts w:asciiTheme="majorHAnsi" w:hAnsiTheme="majorHAnsi" w:cs="Arial"/>
          <w:sz w:val="22"/>
          <w:szCs w:val="22"/>
          <w:lang w:val="en-GB"/>
        </w:rPr>
      </w:pPr>
      <w:r w:rsidRPr="005A5242">
        <w:rPr>
          <w:rFonts w:asciiTheme="majorHAnsi" w:hAnsiTheme="majorHAnsi" w:cs="Arial"/>
          <w:b/>
          <w:bCs/>
          <w:sz w:val="22"/>
          <w:szCs w:val="22"/>
          <w:lang w:val="en-GB"/>
        </w:rPr>
        <w:t>The Sharing Party:</w:t>
      </w:r>
      <w:r w:rsidRPr="005A5242">
        <w:rPr>
          <w:rFonts w:asciiTheme="majorHAnsi" w:hAnsiTheme="majorHAnsi" w:cs="Arial"/>
          <w:sz w:val="22"/>
          <w:szCs w:val="22"/>
          <w:lang w:val="en-GB"/>
        </w:rPr>
        <w:t xml:space="preserve"> The Royal Castle in Warsaw – Museum. The Residence of Kings and the Republic of Poland, 00-277 Warsaw, Plac Zamkowy 4, entered into the Register of Cultural Institutions kept by the Minister of Culture and National Heritage under the number 19/92,</w:t>
      </w:r>
      <w:r w:rsidRPr="005A5242">
        <w:rPr>
          <w:rFonts w:asciiTheme="majorHAnsi" w:hAnsiTheme="majorHAnsi" w:cs="Arial"/>
          <w:color w:val="7030A0"/>
          <w:sz w:val="22"/>
          <w:szCs w:val="22"/>
          <w:lang w:val="en-GB"/>
        </w:rPr>
        <w:t xml:space="preserve"> </w:t>
      </w:r>
      <w:r w:rsidRPr="005A5242">
        <w:rPr>
          <w:rFonts w:asciiTheme="majorHAnsi" w:hAnsiTheme="majorHAnsi" w:cs="Arial"/>
          <w:sz w:val="22"/>
          <w:szCs w:val="22"/>
          <w:lang w:val="en-GB"/>
        </w:rPr>
        <w:t>NIP (Tax Identification Number): 526-000-13-12, REGON (National Business Registry Number): 000860582, EU VAT: PL5260001312.</w:t>
      </w:r>
    </w:p>
    <w:p w14:paraId="5D8CA052" w14:textId="77777777" w:rsidR="005C68A0" w:rsidRPr="005A5242" w:rsidRDefault="005C68A0" w:rsidP="005C68A0">
      <w:pPr>
        <w:numPr>
          <w:ilvl w:val="0"/>
          <w:numId w:val="14"/>
        </w:numPr>
        <w:spacing w:before="120"/>
        <w:ind w:left="357" w:hanging="357"/>
        <w:jc w:val="both"/>
        <w:textAlignment w:val="top"/>
        <w:rPr>
          <w:rFonts w:asciiTheme="majorHAnsi" w:hAnsiTheme="majorHAnsi" w:cs="Arial"/>
          <w:sz w:val="22"/>
          <w:szCs w:val="22"/>
          <w:lang w:val="en-GB"/>
        </w:rPr>
      </w:pPr>
      <w:r w:rsidRPr="005A5242">
        <w:rPr>
          <w:rFonts w:asciiTheme="majorHAnsi" w:hAnsiTheme="majorHAnsi"/>
          <w:b/>
          <w:bCs/>
          <w:sz w:val="22"/>
          <w:szCs w:val="22"/>
          <w:lang w:val="en-GB"/>
        </w:rPr>
        <w:t>User:</w:t>
      </w:r>
      <w:r w:rsidRPr="005A5242">
        <w:rPr>
          <w:rFonts w:asciiTheme="majorHAnsi" w:hAnsiTheme="majorHAnsi"/>
          <w:sz w:val="22"/>
          <w:szCs w:val="22"/>
          <w:lang w:val="en-GB"/>
        </w:rPr>
        <w:t xml:space="preserve"> anyone using the website </w:t>
      </w:r>
      <w:hyperlink r:id="rId8" w:history="1">
        <w:r w:rsidRPr="005A5242">
          <w:rPr>
            <w:rStyle w:val="Hipercze"/>
            <w:rFonts w:asciiTheme="majorHAnsi" w:hAnsiTheme="majorHAnsi" w:cstheme="majorHAnsi"/>
            <w:sz w:val="22"/>
            <w:szCs w:val="22"/>
            <w:lang w:val="en-GB"/>
          </w:rPr>
          <w:t>www.</w:t>
        </w:r>
        <w:r w:rsidRPr="005A5242">
          <w:rPr>
            <w:rStyle w:val="Hipercze"/>
            <w:rFonts w:asciiTheme="majorHAnsi" w:hAnsiTheme="majorHAnsi" w:cstheme="majorHAnsi"/>
            <w:sz w:val="22"/>
            <w:szCs w:val="22"/>
            <w:shd w:val="clear" w:color="auto" w:fill="FFFFFF"/>
            <w:lang w:val="en-GB"/>
          </w:rPr>
          <w:t>kolekcja.zamek-krolewski.pl</w:t>
        </w:r>
      </w:hyperlink>
      <w:r w:rsidRPr="005A5242">
        <w:rPr>
          <w:rFonts w:asciiTheme="majorHAnsi" w:hAnsiTheme="majorHAnsi"/>
          <w:sz w:val="22"/>
          <w:szCs w:val="22"/>
          <w:shd w:val="clear" w:color="auto" w:fill="FFFFFF"/>
          <w:lang w:val="en-GB"/>
        </w:rPr>
        <w:t xml:space="preserve"> or </w:t>
      </w:r>
      <w:hyperlink r:id="rId9" w:history="1">
        <w:r w:rsidRPr="005A5242">
          <w:rPr>
            <w:rStyle w:val="Hipercze"/>
            <w:rFonts w:asciiTheme="majorHAnsi" w:hAnsiTheme="majorHAnsi" w:cstheme="majorHAnsi"/>
            <w:sz w:val="22"/>
            <w:szCs w:val="22"/>
            <w:shd w:val="clear" w:color="auto" w:fill="FFFFFF"/>
            <w:lang w:val="en-GB"/>
          </w:rPr>
          <w:t>www.digitalizacja.zamek-krolewski.pl</w:t>
        </w:r>
      </w:hyperlink>
      <w:r w:rsidRPr="005A5242">
        <w:rPr>
          <w:rFonts w:asciiTheme="majorHAnsi" w:hAnsiTheme="majorHAnsi"/>
          <w:sz w:val="22"/>
          <w:szCs w:val="22"/>
          <w:lang w:val="en-GB"/>
        </w:rPr>
        <w:t xml:space="preserve"> (a natural person, a legal person, an organizational unit without legal personality).</w:t>
      </w:r>
    </w:p>
    <w:p w14:paraId="76EF5DA0" w14:textId="77777777" w:rsidR="005C68A0" w:rsidRPr="005A5242" w:rsidRDefault="005C68A0" w:rsidP="005C68A0">
      <w:pPr>
        <w:numPr>
          <w:ilvl w:val="0"/>
          <w:numId w:val="14"/>
        </w:numPr>
        <w:spacing w:before="120"/>
        <w:ind w:left="357" w:hanging="357"/>
        <w:jc w:val="both"/>
        <w:textAlignment w:val="top"/>
        <w:rPr>
          <w:rFonts w:asciiTheme="majorHAnsi" w:hAnsiTheme="majorHAnsi" w:cs="Arial"/>
          <w:sz w:val="22"/>
          <w:szCs w:val="22"/>
          <w:lang w:val="en-GB"/>
        </w:rPr>
      </w:pPr>
      <w:r w:rsidRPr="005A5242">
        <w:rPr>
          <w:rFonts w:asciiTheme="majorHAnsi" w:hAnsiTheme="majorHAnsi"/>
          <w:b/>
          <w:bCs/>
          <w:sz w:val="22"/>
          <w:szCs w:val="22"/>
          <w:lang w:val="en-GB"/>
        </w:rPr>
        <w:t>Website:</w:t>
      </w:r>
      <w:r w:rsidRPr="005A5242">
        <w:rPr>
          <w:rFonts w:asciiTheme="majorHAnsi" w:hAnsiTheme="majorHAnsi"/>
          <w:sz w:val="22"/>
          <w:szCs w:val="22"/>
          <w:lang w:val="en-GB"/>
        </w:rPr>
        <w:t xml:space="preserve"> website of the Sharing Party available at </w:t>
      </w:r>
      <w:hyperlink r:id="rId10" w:history="1">
        <w:r w:rsidRPr="005A5242">
          <w:rPr>
            <w:rStyle w:val="Hipercze"/>
            <w:rFonts w:asciiTheme="majorHAnsi" w:hAnsiTheme="majorHAnsi" w:cstheme="majorHAnsi"/>
            <w:sz w:val="22"/>
            <w:szCs w:val="22"/>
            <w:lang w:val="en-GB"/>
          </w:rPr>
          <w:t>www.</w:t>
        </w:r>
        <w:r w:rsidRPr="005A5242">
          <w:rPr>
            <w:rStyle w:val="Hipercze"/>
            <w:rFonts w:asciiTheme="majorHAnsi" w:hAnsiTheme="majorHAnsi" w:cstheme="majorHAnsi"/>
            <w:sz w:val="22"/>
            <w:szCs w:val="22"/>
            <w:shd w:val="clear" w:color="auto" w:fill="FFFFFF"/>
            <w:lang w:val="en-GB"/>
          </w:rPr>
          <w:t>kolekcja.zamek-krolewski.pl</w:t>
        </w:r>
      </w:hyperlink>
      <w:r w:rsidRPr="005A5242">
        <w:rPr>
          <w:rFonts w:asciiTheme="majorHAnsi" w:hAnsiTheme="majorHAnsi"/>
          <w:sz w:val="22"/>
          <w:szCs w:val="22"/>
          <w:shd w:val="clear" w:color="auto" w:fill="FFFFFF"/>
          <w:lang w:val="en-GB"/>
        </w:rPr>
        <w:t xml:space="preserve"> and </w:t>
      </w:r>
      <w:hyperlink r:id="rId11" w:history="1">
        <w:r w:rsidRPr="005A5242">
          <w:rPr>
            <w:rStyle w:val="Hipercze"/>
            <w:rFonts w:asciiTheme="majorHAnsi" w:hAnsiTheme="majorHAnsi" w:cstheme="majorHAnsi"/>
            <w:sz w:val="22"/>
            <w:szCs w:val="22"/>
            <w:shd w:val="clear" w:color="auto" w:fill="FFFFFF"/>
            <w:lang w:val="en-GB"/>
          </w:rPr>
          <w:t>www.digitalizacja.zamek-krolewski.pl</w:t>
        </w:r>
      </w:hyperlink>
    </w:p>
    <w:p w14:paraId="57E7BC48" w14:textId="77777777" w:rsidR="005F1AFE" w:rsidRPr="005A5242" w:rsidRDefault="00810B6B" w:rsidP="005F1AFE">
      <w:pPr>
        <w:numPr>
          <w:ilvl w:val="0"/>
          <w:numId w:val="14"/>
        </w:numPr>
        <w:spacing w:before="120"/>
        <w:jc w:val="both"/>
        <w:textAlignment w:val="top"/>
        <w:rPr>
          <w:rFonts w:asciiTheme="majorHAnsi" w:hAnsiTheme="majorHAnsi" w:cs="Arial"/>
          <w:sz w:val="22"/>
          <w:szCs w:val="22"/>
          <w:lang w:val="en-GB"/>
        </w:rPr>
      </w:pPr>
      <w:r w:rsidRPr="005A5242">
        <w:rPr>
          <w:rFonts w:asciiTheme="majorHAnsi" w:hAnsiTheme="majorHAnsi" w:cs="Arial"/>
          <w:b/>
          <w:bCs/>
          <w:sz w:val="22"/>
          <w:szCs w:val="22"/>
          <w:lang w:val="en-GB"/>
        </w:rPr>
        <w:t>Applicant:</w:t>
      </w:r>
      <w:r w:rsidRPr="005A5242">
        <w:rPr>
          <w:rFonts w:asciiTheme="majorHAnsi" w:hAnsiTheme="majorHAnsi" w:cs="Arial"/>
          <w:sz w:val="22"/>
          <w:szCs w:val="22"/>
          <w:lang w:val="en-GB"/>
        </w:rPr>
        <w:t xml:space="preserve"> an entity placing an order using the application (a natural person, a legal person, an organizational unit without legal personality).</w:t>
      </w:r>
    </w:p>
    <w:p w14:paraId="702F0B6B" w14:textId="75249F0B" w:rsidR="00E90775" w:rsidRPr="005A5242" w:rsidRDefault="005F1AFE" w:rsidP="00774A57">
      <w:pPr>
        <w:numPr>
          <w:ilvl w:val="0"/>
          <w:numId w:val="14"/>
        </w:numPr>
        <w:spacing w:before="120"/>
        <w:jc w:val="both"/>
        <w:textAlignment w:val="top"/>
        <w:rPr>
          <w:rFonts w:asciiTheme="majorHAnsi" w:hAnsiTheme="majorHAnsi" w:cs="Arial"/>
          <w:strike/>
          <w:sz w:val="22"/>
          <w:szCs w:val="22"/>
          <w:lang w:val="en-GB"/>
        </w:rPr>
      </w:pPr>
      <w:r w:rsidRPr="005A5242">
        <w:rPr>
          <w:rFonts w:asciiTheme="majorHAnsi" w:hAnsiTheme="majorHAnsi" w:cs="Arial"/>
          <w:b/>
          <w:bCs/>
          <w:sz w:val="22"/>
          <w:szCs w:val="22"/>
          <w:lang w:val="en-GB"/>
        </w:rPr>
        <w:t>Re-use:</w:t>
      </w:r>
      <w:r w:rsidRPr="005A5242">
        <w:rPr>
          <w:rFonts w:asciiTheme="majorHAnsi" w:hAnsiTheme="majorHAnsi" w:cs="Arial"/>
          <w:sz w:val="22"/>
          <w:szCs w:val="22"/>
          <w:lang w:val="en-GB"/>
        </w:rPr>
        <w:t xml:space="preserve"> use by the User of a photograph for any purpose, under the terms specified in the Act of 11 August 2021 on the open data and re-use of public sector information (Dz. U. [Polish Journal of Laws] 2016, item 352).</w:t>
      </w:r>
    </w:p>
    <w:p w14:paraId="57D5EBF9" w14:textId="77777777" w:rsidR="002C17B9" w:rsidRPr="005A5242" w:rsidRDefault="002C17B9" w:rsidP="002C17B9">
      <w:pPr>
        <w:spacing w:before="120"/>
        <w:ind w:left="360"/>
        <w:jc w:val="both"/>
        <w:textAlignment w:val="top"/>
        <w:rPr>
          <w:rFonts w:asciiTheme="majorHAnsi" w:hAnsiTheme="majorHAnsi" w:cs="Arial"/>
          <w:sz w:val="22"/>
          <w:szCs w:val="22"/>
          <w:lang w:val="en-GB"/>
        </w:rPr>
      </w:pPr>
    </w:p>
    <w:p w14:paraId="44CAA312" w14:textId="77777777" w:rsidR="00927464" w:rsidRPr="005A5242" w:rsidRDefault="000C0A5C" w:rsidP="005862C6">
      <w:pPr>
        <w:jc w:val="center"/>
        <w:rPr>
          <w:rFonts w:asciiTheme="majorHAnsi" w:hAnsiTheme="majorHAnsi" w:cs="Arial"/>
          <w:b/>
          <w:sz w:val="22"/>
          <w:szCs w:val="22"/>
          <w:lang w:val="en-GB"/>
        </w:rPr>
      </w:pPr>
      <w:r w:rsidRPr="005A5242">
        <w:rPr>
          <w:rFonts w:asciiTheme="majorHAnsi" w:hAnsiTheme="majorHAnsi" w:cs="Arial"/>
          <w:b/>
          <w:bCs/>
          <w:sz w:val="22"/>
          <w:szCs w:val="22"/>
          <w:lang w:val="en-GB"/>
        </w:rPr>
        <w:t>§ 1 General Provisions</w:t>
      </w:r>
    </w:p>
    <w:p w14:paraId="2CDECDCB" w14:textId="1C0352F1" w:rsidR="00600DCA" w:rsidRPr="005A5242" w:rsidRDefault="00600DCA" w:rsidP="00600DCA">
      <w:pPr>
        <w:pStyle w:val="Tekstpodstawowy2"/>
        <w:numPr>
          <w:ilvl w:val="0"/>
          <w:numId w:val="6"/>
        </w:numPr>
        <w:spacing w:line="240" w:lineRule="auto"/>
        <w:jc w:val="both"/>
        <w:rPr>
          <w:rFonts w:asciiTheme="majorHAnsi" w:hAnsiTheme="majorHAnsi" w:cs="Arial"/>
          <w:snapToGrid w:val="0"/>
          <w:color w:val="000000"/>
          <w:sz w:val="22"/>
          <w:szCs w:val="22"/>
          <w:lang w:val="en-GB"/>
        </w:rPr>
      </w:pPr>
      <w:r w:rsidRPr="005A5242">
        <w:rPr>
          <w:rFonts w:asciiTheme="majorHAnsi" w:hAnsiTheme="majorHAnsi" w:cs="Arial"/>
          <w:snapToGrid w:val="0"/>
          <w:color w:val="000000"/>
          <w:sz w:val="22"/>
          <w:szCs w:val="22"/>
          <w:lang w:val="en-GB"/>
        </w:rPr>
        <w:t xml:space="preserve">The right to re-use a photograph is subject to limitation in cases specified in the Act </w:t>
      </w:r>
      <w:r w:rsidRPr="005A5242">
        <w:rPr>
          <w:rFonts w:asciiTheme="majorHAnsi" w:hAnsiTheme="majorHAnsi" w:cs="Arial"/>
          <w:sz w:val="22"/>
          <w:szCs w:val="22"/>
          <w:lang w:val="en-GB"/>
        </w:rPr>
        <w:t>on the open data and re-use of public sector information</w:t>
      </w:r>
      <w:r w:rsidRPr="005A5242">
        <w:rPr>
          <w:rFonts w:asciiTheme="majorHAnsi" w:hAnsiTheme="majorHAnsi" w:cs="Arial"/>
          <w:snapToGrid w:val="0"/>
          <w:color w:val="000000"/>
          <w:sz w:val="22"/>
          <w:szCs w:val="22"/>
          <w:lang w:val="en-GB"/>
        </w:rPr>
        <w:t>, including in case of:</w:t>
      </w:r>
    </w:p>
    <w:p w14:paraId="7A89BFEE" w14:textId="5CCC9801" w:rsidR="00600DCA" w:rsidRPr="005A5242" w:rsidRDefault="00B9431A" w:rsidP="00600DCA">
      <w:pPr>
        <w:pStyle w:val="Akapitzlist"/>
        <w:numPr>
          <w:ilvl w:val="1"/>
          <w:numId w:val="6"/>
        </w:numPr>
        <w:spacing w:before="120" w:after="120"/>
        <w:jc w:val="both"/>
        <w:rPr>
          <w:rFonts w:asciiTheme="majorHAnsi" w:hAnsiTheme="majorHAnsi" w:cs="Arial"/>
          <w:sz w:val="22"/>
          <w:szCs w:val="22"/>
          <w:lang w:val="en-GB"/>
        </w:rPr>
      </w:pPr>
      <w:r w:rsidRPr="005A5242">
        <w:rPr>
          <w:rFonts w:asciiTheme="majorHAnsi" w:hAnsiTheme="majorHAnsi" w:cs="Arial"/>
          <w:sz w:val="22"/>
          <w:szCs w:val="22"/>
          <w:lang w:val="en-GB"/>
        </w:rPr>
        <w:t>photographs related to deposits held by the Sharing Party, provided that their owners have contractually excluded the possibility of sharing or delivering them in whole or in a specific scope,</w:t>
      </w:r>
    </w:p>
    <w:p w14:paraId="11950FD7" w14:textId="2FF04671" w:rsidR="00600DCA" w:rsidRPr="005A5242" w:rsidRDefault="00600DCA" w:rsidP="00600DCA">
      <w:pPr>
        <w:pStyle w:val="Tekstpodstawowy2"/>
        <w:numPr>
          <w:ilvl w:val="1"/>
          <w:numId w:val="6"/>
        </w:numPr>
        <w:spacing w:line="240" w:lineRule="auto"/>
        <w:jc w:val="both"/>
        <w:rPr>
          <w:rFonts w:asciiTheme="majorHAnsi" w:hAnsiTheme="majorHAnsi" w:cs="Arial"/>
          <w:snapToGrid w:val="0"/>
          <w:color w:val="000000"/>
          <w:sz w:val="22"/>
          <w:szCs w:val="22"/>
          <w:lang w:val="en-GB"/>
        </w:rPr>
      </w:pPr>
      <w:r w:rsidRPr="005A5242">
        <w:rPr>
          <w:rFonts w:asciiTheme="majorHAnsi" w:hAnsiTheme="majorHAnsi" w:cs="Arial"/>
          <w:snapToGrid w:val="0"/>
          <w:color w:val="000000"/>
          <w:sz w:val="22"/>
          <w:szCs w:val="22"/>
          <w:lang w:val="en-GB"/>
        </w:rPr>
        <w:t>photographs to which copyright and related rights within the meaning of the provisions of the Act of 4 February 1994 on copyright and related rights (consolidated text, Dz. U. [Polish Journal of Laws] 2016, item 666 as amended) are vested in entities other than the Sharing Party,</w:t>
      </w:r>
    </w:p>
    <w:p w14:paraId="0D716D77" w14:textId="77777777" w:rsidR="000565E1" w:rsidRPr="005A5242" w:rsidRDefault="00600DCA" w:rsidP="00A821CE">
      <w:pPr>
        <w:pStyle w:val="Akapitzlist"/>
        <w:numPr>
          <w:ilvl w:val="1"/>
          <w:numId w:val="6"/>
        </w:numPr>
        <w:spacing w:before="120" w:after="120"/>
        <w:ind w:hanging="357"/>
        <w:jc w:val="both"/>
        <w:rPr>
          <w:rFonts w:asciiTheme="majorHAnsi" w:hAnsiTheme="majorHAnsi" w:cs="Arial"/>
          <w:sz w:val="22"/>
          <w:szCs w:val="22"/>
          <w:lang w:val="en-GB"/>
        </w:rPr>
      </w:pPr>
      <w:r w:rsidRPr="005A5242">
        <w:rPr>
          <w:rFonts w:asciiTheme="majorHAnsi" w:hAnsiTheme="majorHAnsi" w:cs="Arial"/>
          <w:sz w:val="22"/>
          <w:szCs w:val="22"/>
          <w:lang w:val="en-GB"/>
        </w:rPr>
        <w:t>photographs held by the Sharing Party in relation to archival activities within the scope of the state archival resource, in a situation where the original owner of the proprietary copyrights or related rights were entities other than the Sharing Party and the duration of these rights has not expired.</w:t>
      </w:r>
    </w:p>
    <w:p w14:paraId="1E8D60AE" w14:textId="1DA34630" w:rsidR="00600DCA" w:rsidRPr="005A5242" w:rsidRDefault="000565E1" w:rsidP="000565E1">
      <w:pPr>
        <w:pStyle w:val="Akapitzlist"/>
        <w:numPr>
          <w:ilvl w:val="0"/>
          <w:numId w:val="6"/>
        </w:numPr>
        <w:spacing w:before="120" w:after="120"/>
        <w:jc w:val="both"/>
        <w:rPr>
          <w:rFonts w:asciiTheme="majorHAnsi" w:hAnsiTheme="majorHAnsi" w:cs="Arial"/>
          <w:sz w:val="22"/>
          <w:szCs w:val="22"/>
          <w:lang w:val="en-GB"/>
        </w:rPr>
      </w:pPr>
      <w:r w:rsidRPr="005A5242">
        <w:rPr>
          <w:rFonts w:asciiTheme="majorHAnsi" w:hAnsiTheme="majorHAnsi" w:cs="Arial"/>
          <w:sz w:val="22"/>
          <w:szCs w:val="22"/>
          <w:lang w:val="en-GB"/>
        </w:rPr>
        <w:t>The Sharing Party makes the photographs available on the website and upon request.</w:t>
      </w:r>
    </w:p>
    <w:p w14:paraId="2DFC4230" w14:textId="77777777" w:rsidR="00A821CE" w:rsidRPr="005A5242" w:rsidRDefault="00A821CE" w:rsidP="00A821CE">
      <w:pPr>
        <w:spacing w:before="120"/>
        <w:jc w:val="both"/>
        <w:textAlignment w:val="top"/>
        <w:rPr>
          <w:rFonts w:asciiTheme="majorHAnsi" w:hAnsiTheme="majorHAnsi" w:cs="Arial"/>
          <w:sz w:val="22"/>
          <w:szCs w:val="22"/>
          <w:lang w:val="en-GB"/>
        </w:rPr>
      </w:pPr>
    </w:p>
    <w:p w14:paraId="418407AD" w14:textId="77777777" w:rsidR="00A821CE" w:rsidRPr="005A5242" w:rsidRDefault="00A821CE" w:rsidP="00A821CE">
      <w:pPr>
        <w:spacing w:before="120"/>
        <w:jc w:val="center"/>
        <w:textAlignment w:val="top"/>
        <w:rPr>
          <w:rFonts w:asciiTheme="majorHAnsi" w:hAnsiTheme="majorHAnsi" w:cs="Arial"/>
          <w:b/>
          <w:sz w:val="22"/>
          <w:szCs w:val="22"/>
          <w:lang w:val="en-GB"/>
        </w:rPr>
      </w:pPr>
      <w:r w:rsidRPr="005A5242">
        <w:rPr>
          <w:rFonts w:asciiTheme="majorHAnsi" w:hAnsiTheme="majorHAnsi"/>
          <w:b/>
          <w:bCs/>
          <w:sz w:val="22"/>
          <w:szCs w:val="22"/>
          <w:lang w:val="en-GB"/>
        </w:rPr>
        <w:t>§ 2 Sharing and Using Photographs Made Available on the Website</w:t>
      </w:r>
    </w:p>
    <w:p w14:paraId="46BD707C" w14:textId="2FCB1BFE" w:rsidR="000565E1" w:rsidRPr="005A5242" w:rsidRDefault="000565E1" w:rsidP="00F45D5B">
      <w:pPr>
        <w:pStyle w:val="Akapitzlist"/>
        <w:numPr>
          <w:ilvl w:val="0"/>
          <w:numId w:val="35"/>
        </w:numPr>
        <w:spacing w:before="120"/>
        <w:ind w:hanging="357"/>
        <w:jc w:val="both"/>
        <w:rPr>
          <w:rFonts w:asciiTheme="majorHAnsi" w:hAnsiTheme="majorHAnsi" w:cs="Arial"/>
          <w:sz w:val="22"/>
          <w:szCs w:val="22"/>
          <w:lang w:val="en-GB"/>
        </w:rPr>
      </w:pPr>
      <w:r w:rsidRPr="005A5242">
        <w:rPr>
          <w:rFonts w:asciiTheme="majorHAnsi" w:hAnsiTheme="majorHAnsi" w:cs="Arial"/>
          <w:sz w:val="22"/>
          <w:szCs w:val="22"/>
          <w:lang w:val="en-GB"/>
        </w:rPr>
        <w:t>The Sharing Party makes the photographs published on the website available to Users for downloading and re-using. Before downloading the photos, the website User is obliged to read and accept these terms and conditions.</w:t>
      </w:r>
    </w:p>
    <w:p w14:paraId="01274255" w14:textId="77777777" w:rsidR="00A821CE" w:rsidRPr="005A5242" w:rsidRDefault="00A821CE" w:rsidP="00F45D5B">
      <w:pPr>
        <w:pStyle w:val="Akapitzlist"/>
        <w:numPr>
          <w:ilvl w:val="0"/>
          <w:numId w:val="35"/>
        </w:numPr>
        <w:spacing w:before="120"/>
        <w:ind w:hanging="357"/>
        <w:jc w:val="both"/>
        <w:rPr>
          <w:rFonts w:asciiTheme="majorHAnsi" w:hAnsiTheme="majorHAnsi" w:cs="Arial"/>
          <w:sz w:val="22"/>
          <w:szCs w:val="22"/>
          <w:lang w:val="en-GB"/>
        </w:rPr>
      </w:pPr>
      <w:r w:rsidRPr="005A5242">
        <w:rPr>
          <w:rFonts w:asciiTheme="majorHAnsi" w:hAnsiTheme="majorHAnsi" w:cs="Arial"/>
          <w:sz w:val="22"/>
          <w:szCs w:val="22"/>
          <w:lang w:val="en-GB"/>
        </w:rPr>
        <w:t xml:space="preserve">The User has the right to download each of the photographs published on the website and save it on any data carrier (computer, phone, tablet, etc.), as well as copy and multiply it, regardless of the technique used and the number of copies. </w:t>
      </w:r>
    </w:p>
    <w:p w14:paraId="5A28591F" w14:textId="77777777" w:rsidR="00A821CE" w:rsidRPr="005A5242" w:rsidRDefault="00A821CE" w:rsidP="00F45D5B">
      <w:pPr>
        <w:pStyle w:val="Akapitzlist"/>
        <w:numPr>
          <w:ilvl w:val="0"/>
          <w:numId w:val="35"/>
        </w:numPr>
        <w:spacing w:before="120"/>
        <w:ind w:hanging="357"/>
        <w:jc w:val="both"/>
        <w:rPr>
          <w:rFonts w:asciiTheme="majorHAnsi" w:hAnsiTheme="majorHAnsi" w:cs="Arial"/>
          <w:sz w:val="22"/>
          <w:szCs w:val="22"/>
          <w:lang w:val="en-GB"/>
        </w:rPr>
      </w:pPr>
      <w:r w:rsidRPr="005A5242">
        <w:rPr>
          <w:rFonts w:asciiTheme="majorHAnsi" w:hAnsiTheme="majorHAnsi" w:cs="Arial"/>
          <w:sz w:val="22"/>
          <w:szCs w:val="22"/>
          <w:lang w:val="en-GB"/>
        </w:rPr>
        <w:t xml:space="preserve">The User has the right to unlimited and free use of the photographs for non-commercial purposes (so-called personal use) and for non-commercial research, scientific, or educational purposes. </w:t>
      </w:r>
    </w:p>
    <w:p w14:paraId="4D7D049C" w14:textId="77777777" w:rsidR="000565E1" w:rsidRPr="005A5242" w:rsidRDefault="000565E1" w:rsidP="00F45D5B">
      <w:pPr>
        <w:pStyle w:val="Akapitzlist"/>
        <w:numPr>
          <w:ilvl w:val="0"/>
          <w:numId w:val="35"/>
        </w:numPr>
        <w:spacing w:before="120"/>
        <w:ind w:hanging="357"/>
        <w:jc w:val="both"/>
        <w:rPr>
          <w:rFonts w:asciiTheme="majorHAnsi" w:hAnsiTheme="majorHAnsi" w:cs="Arial"/>
          <w:snapToGrid w:val="0"/>
          <w:color w:val="000000"/>
          <w:sz w:val="22"/>
          <w:szCs w:val="22"/>
          <w:lang w:val="en-GB"/>
        </w:rPr>
      </w:pPr>
      <w:r w:rsidRPr="005A5242">
        <w:rPr>
          <w:rFonts w:asciiTheme="majorHAnsi" w:hAnsiTheme="majorHAnsi" w:cstheme="majorHAnsi"/>
          <w:sz w:val="22"/>
          <w:szCs w:val="22"/>
          <w:lang w:val="en-GB"/>
        </w:rPr>
        <w:t xml:space="preserve">In the event of disseminating a photograph published on the website, the User is obliged to: </w:t>
      </w:r>
    </w:p>
    <w:p w14:paraId="5026A153" w14:textId="77777777" w:rsidR="000565E1" w:rsidRPr="005A5242" w:rsidRDefault="000565E1" w:rsidP="00F45D5B">
      <w:pPr>
        <w:pStyle w:val="Akapitzlist"/>
        <w:numPr>
          <w:ilvl w:val="0"/>
          <w:numId w:val="36"/>
        </w:numPr>
        <w:spacing w:before="120"/>
        <w:ind w:hanging="357"/>
        <w:jc w:val="both"/>
        <w:rPr>
          <w:rFonts w:asciiTheme="majorHAnsi" w:hAnsiTheme="majorHAnsi" w:cstheme="majorHAnsi"/>
          <w:sz w:val="22"/>
          <w:szCs w:val="22"/>
          <w:lang w:val="en-GB"/>
        </w:rPr>
      </w:pPr>
      <w:r w:rsidRPr="005A5242">
        <w:rPr>
          <w:rFonts w:asciiTheme="majorHAnsi" w:hAnsiTheme="majorHAnsi" w:cstheme="majorHAnsi"/>
          <w:sz w:val="22"/>
          <w:szCs w:val="22"/>
          <w:lang w:val="en-GB"/>
        </w:rPr>
        <w:t>provide information about the source of the photograph (Royal Castle in Warsaw – Museum),</w:t>
      </w:r>
    </w:p>
    <w:p w14:paraId="7507C005" w14:textId="77777777" w:rsidR="000565E1" w:rsidRPr="005A5242" w:rsidRDefault="000565E1" w:rsidP="00F45D5B">
      <w:pPr>
        <w:pStyle w:val="Akapitzlist"/>
        <w:numPr>
          <w:ilvl w:val="0"/>
          <w:numId w:val="36"/>
        </w:numPr>
        <w:spacing w:before="120"/>
        <w:ind w:hanging="357"/>
        <w:jc w:val="both"/>
        <w:rPr>
          <w:rFonts w:asciiTheme="majorHAnsi" w:hAnsiTheme="majorHAnsi" w:cstheme="majorHAnsi"/>
          <w:sz w:val="22"/>
          <w:szCs w:val="22"/>
          <w:lang w:val="en-GB"/>
        </w:rPr>
      </w:pPr>
      <w:r w:rsidRPr="005A5242">
        <w:rPr>
          <w:rFonts w:asciiTheme="majorHAnsi" w:hAnsiTheme="majorHAnsi" w:cstheme="majorHAnsi"/>
          <w:sz w:val="22"/>
          <w:szCs w:val="22"/>
          <w:lang w:val="en-GB"/>
        </w:rPr>
        <w:lastRenderedPageBreak/>
        <w:t>provide information about the authors of the photograph in accordance with the information provided by the Royal Castle in Warsaw – Museum.</w:t>
      </w:r>
    </w:p>
    <w:p w14:paraId="58EFD47A" w14:textId="12B39BEB" w:rsidR="00636277" w:rsidRPr="005A5242" w:rsidRDefault="00A821CE" w:rsidP="00F45D5B">
      <w:pPr>
        <w:pStyle w:val="Akapitzlist"/>
        <w:numPr>
          <w:ilvl w:val="0"/>
          <w:numId w:val="35"/>
        </w:numPr>
        <w:spacing w:before="120"/>
        <w:ind w:hanging="357"/>
        <w:jc w:val="both"/>
        <w:rPr>
          <w:rFonts w:asciiTheme="majorHAnsi" w:hAnsiTheme="majorHAnsi" w:cs="Arial"/>
          <w:snapToGrid w:val="0"/>
          <w:color w:val="000000"/>
          <w:sz w:val="22"/>
          <w:szCs w:val="22"/>
          <w:lang w:val="en-GB"/>
        </w:rPr>
      </w:pPr>
      <w:r w:rsidRPr="005A5242">
        <w:rPr>
          <w:rFonts w:asciiTheme="majorHAnsi" w:hAnsiTheme="majorHAnsi"/>
          <w:sz w:val="22"/>
          <w:szCs w:val="22"/>
          <w:lang w:val="en-GB"/>
        </w:rPr>
        <w:t xml:space="preserve">If the User wishes to use a photograph for commercial purposes </w:t>
      </w:r>
      <w:r w:rsidRPr="005A5242">
        <w:rPr>
          <w:rFonts w:asciiTheme="majorHAnsi" w:hAnsiTheme="majorHAnsi"/>
          <w:snapToGrid w:val="0"/>
          <w:sz w:val="22"/>
          <w:szCs w:val="22"/>
          <w:lang w:val="en-GB"/>
        </w:rPr>
        <w:t>or obtain and use a photograph for any purpose in a resolution other than the one published on the website, the User is obliged to submit the appropriate application</w:t>
      </w:r>
      <w:r w:rsidRPr="005A5242">
        <w:rPr>
          <w:rFonts w:asciiTheme="majorHAnsi" w:hAnsiTheme="majorHAnsi"/>
          <w:snapToGrid w:val="0"/>
          <w:color w:val="000000"/>
          <w:sz w:val="22"/>
          <w:szCs w:val="22"/>
          <w:lang w:val="en-GB"/>
        </w:rPr>
        <w:t xml:space="preserve"> referred to in § 3 of these terms and conditions.</w:t>
      </w:r>
    </w:p>
    <w:p w14:paraId="547711CB" w14:textId="77777777" w:rsidR="00636277" w:rsidRPr="005A5242" w:rsidRDefault="00636277" w:rsidP="00636277">
      <w:pPr>
        <w:pStyle w:val="Akapitzlist"/>
        <w:ind w:left="360"/>
        <w:jc w:val="both"/>
        <w:rPr>
          <w:rFonts w:asciiTheme="majorHAnsi" w:hAnsiTheme="majorHAnsi" w:cs="Arial"/>
          <w:snapToGrid w:val="0"/>
          <w:color w:val="000000"/>
          <w:sz w:val="22"/>
          <w:szCs w:val="22"/>
          <w:lang w:val="en-GB"/>
        </w:rPr>
      </w:pPr>
    </w:p>
    <w:p w14:paraId="744FDAC6" w14:textId="0BF3F2DC" w:rsidR="000565E1" w:rsidRPr="005A5242" w:rsidRDefault="00311B8F" w:rsidP="000565E1">
      <w:pPr>
        <w:spacing w:before="120" w:after="120"/>
        <w:jc w:val="center"/>
        <w:rPr>
          <w:rFonts w:asciiTheme="majorHAnsi" w:hAnsiTheme="majorHAnsi" w:cs="Arial"/>
          <w:sz w:val="22"/>
          <w:szCs w:val="22"/>
          <w:lang w:val="en-GB"/>
        </w:rPr>
      </w:pPr>
      <w:r w:rsidRPr="005A5242">
        <w:rPr>
          <w:rFonts w:asciiTheme="majorHAnsi" w:hAnsiTheme="majorHAnsi" w:cs="Arial"/>
          <w:b/>
          <w:bCs/>
          <w:sz w:val="22"/>
          <w:szCs w:val="22"/>
          <w:lang w:val="en-GB"/>
        </w:rPr>
        <w:t>§ 3 Sharing and Using Photographs upon Request</w:t>
      </w:r>
    </w:p>
    <w:p w14:paraId="7D6E8963" w14:textId="2757BAF1" w:rsidR="00507BDC" w:rsidRPr="005A5242" w:rsidRDefault="00507BDC" w:rsidP="00C62C31">
      <w:pPr>
        <w:pStyle w:val="Akapitzlist"/>
        <w:numPr>
          <w:ilvl w:val="0"/>
          <w:numId w:val="38"/>
        </w:numPr>
        <w:spacing w:before="120"/>
        <w:jc w:val="both"/>
        <w:textAlignment w:val="top"/>
        <w:rPr>
          <w:rFonts w:asciiTheme="majorHAnsi" w:hAnsiTheme="majorHAnsi" w:cs="Arial"/>
          <w:sz w:val="22"/>
          <w:szCs w:val="22"/>
          <w:lang w:val="en-GB"/>
        </w:rPr>
      </w:pPr>
      <w:r w:rsidRPr="005A5242">
        <w:rPr>
          <w:rFonts w:asciiTheme="majorHAnsi" w:hAnsiTheme="majorHAnsi"/>
          <w:sz w:val="22"/>
          <w:szCs w:val="22"/>
          <w:lang w:val="en-GB"/>
        </w:rPr>
        <w:t xml:space="preserve">The Sharing Party shall provide photographs for re-use </w:t>
      </w:r>
      <w:r w:rsidRPr="005A5242">
        <w:rPr>
          <w:rFonts w:asciiTheme="majorHAnsi" w:hAnsiTheme="majorHAnsi"/>
          <w:snapToGrid w:val="0"/>
          <w:color w:val="000000"/>
          <w:sz w:val="22"/>
          <w:szCs w:val="22"/>
          <w:lang w:val="en-GB"/>
        </w:rPr>
        <w:t xml:space="preserve">on request - via the order form available on the website of the Royal Castle in Warsaw – Museum in the section </w:t>
      </w:r>
      <w:r w:rsidRPr="005A5242">
        <w:rPr>
          <w:rFonts w:asciiTheme="majorHAnsi" w:hAnsiTheme="majorHAnsi"/>
          <w:i/>
          <w:iCs/>
          <w:snapToGrid w:val="0"/>
          <w:color w:val="C00000"/>
          <w:sz w:val="22"/>
          <w:szCs w:val="22"/>
          <w:u w:val="single"/>
          <w:lang w:val="en-GB"/>
        </w:rPr>
        <w:t>Photographs sharing</w:t>
      </w:r>
      <w:r w:rsidRPr="005A5242">
        <w:rPr>
          <w:rFonts w:asciiTheme="majorHAnsi" w:hAnsiTheme="majorHAnsi"/>
          <w:i/>
          <w:iCs/>
          <w:snapToGrid w:val="0"/>
          <w:sz w:val="22"/>
          <w:szCs w:val="22"/>
          <w:lang w:val="en-GB"/>
        </w:rPr>
        <w:t>.</w:t>
      </w:r>
      <w:r w:rsidRPr="005A5242">
        <w:rPr>
          <w:rFonts w:asciiTheme="majorHAnsi" w:hAnsiTheme="majorHAnsi"/>
          <w:snapToGrid w:val="0"/>
          <w:color w:val="000000"/>
          <w:sz w:val="22"/>
          <w:szCs w:val="22"/>
          <w:lang w:val="en-GB"/>
        </w:rPr>
        <w:t xml:space="preserve"> The Applicant shall send the completed application to the following email: </w:t>
      </w:r>
      <w:r w:rsidRPr="005A5242">
        <w:rPr>
          <w:rFonts w:asciiTheme="majorHAnsi" w:hAnsiTheme="majorHAnsi"/>
          <w:snapToGrid w:val="0"/>
          <w:sz w:val="22"/>
          <w:szCs w:val="22"/>
          <w:lang w:val="en-GB"/>
        </w:rPr>
        <w:t>archiwum@zamek-krolewski.pl</w:t>
      </w:r>
      <w:r w:rsidRPr="005A5242">
        <w:rPr>
          <w:lang w:val="en-GB"/>
        </w:rPr>
        <w:t xml:space="preserve"> </w:t>
      </w:r>
      <w:r w:rsidRPr="005A5242">
        <w:rPr>
          <w:rFonts w:ascii="Calibri Light" w:hAnsi="Calibri Light"/>
          <w:sz w:val="22"/>
          <w:szCs w:val="22"/>
          <w:lang w:val="en-GB"/>
        </w:rPr>
        <w:t>or to the following postal address: Zamek Królewski w Warszawie – Muzeum, 00-277 Warszawa, Plac Zamkowy 4</w:t>
      </w:r>
      <w:r w:rsidRPr="005A5242">
        <w:rPr>
          <w:rFonts w:ascii="Calibri Light" w:hAnsi="Calibri Light"/>
          <w:snapToGrid w:val="0"/>
          <w:color w:val="000000"/>
          <w:sz w:val="22"/>
          <w:szCs w:val="22"/>
          <w:lang w:val="en-GB"/>
        </w:rPr>
        <w:t>.</w:t>
      </w:r>
      <w:r w:rsidRPr="005A5242">
        <w:rPr>
          <w:rFonts w:asciiTheme="majorHAnsi" w:hAnsiTheme="majorHAnsi"/>
          <w:snapToGrid w:val="0"/>
          <w:color w:val="000000"/>
          <w:sz w:val="22"/>
          <w:szCs w:val="22"/>
          <w:lang w:val="en-GB"/>
        </w:rPr>
        <w:t xml:space="preserve"> </w:t>
      </w:r>
    </w:p>
    <w:p w14:paraId="540C3BAD" w14:textId="77777777" w:rsidR="005A392F" w:rsidRPr="005A5242" w:rsidRDefault="003C3364" w:rsidP="00311B8F">
      <w:pPr>
        <w:pStyle w:val="Akapitzlist"/>
        <w:numPr>
          <w:ilvl w:val="0"/>
          <w:numId w:val="38"/>
        </w:numPr>
        <w:spacing w:before="120"/>
        <w:jc w:val="both"/>
        <w:rPr>
          <w:rFonts w:asciiTheme="majorHAnsi" w:hAnsiTheme="majorHAnsi" w:cs="Arial"/>
          <w:snapToGrid w:val="0"/>
          <w:color w:val="FF0000"/>
          <w:sz w:val="22"/>
          <w:szCs w:val="22"/>
          <w:lang w:val="en-GB"/>
        </w:rPr>
      </w:pPr>
      <w:r w:rsidRPr="005A5242">
        <w:rPr>
          <w:rFonts w:asciiTheme="majorHAnsi" w:hAnsiTheme="majorHAnsi" w:cs="Arial"/>
          <w:sz w:val="22"/>
          <w:szCs w:val="22"/>
          <w:lang w:val="en-GB"/>
        </w:rPr>
        <w:t>The conditions of providing photographs for re-use are determined separately for each application and provided to the Applicant. The Sharing Party may in particular specify the conditions of re-use limiting the use of photographs:</w:t>
      </w:r>
    </w:p>
    <w:p w14:paraId="745A3F33" w14:textId="1DFDA8EE" w:rsidR="003C3364" w:rsidRPr="005A5242" w:rsidRDefault="00CF72B8" w:rsidP="003C3364">
      <w:pPr>
        <w:numPr>
          <w:ilvl w:val="1"/>
          <w:numId w:val="6"/>
        </w:numPr>
        <w:spacing w:before="120"/>
        <w:jc w:val="both"/>
        <w:rPr>
          <w:rFonts w:asciiTheme="majorHAnsi" w:hAnsiTheme="majorHAnsi" w:cs="Arial"/>
          <w:snapToGrid w:val="0"/>
          <w:sz w:val="22"/>
          <w:szCs w:val="22"/>
          <w:lang w:val="en-GB"/>
        </w:rPr>
      </w:pPr>
      <w:r w:rsidRPr="005A5242">
        <w:rPr>
          <w:rFonts w:asciiTheme="majorHAnsi" w:hAnsiTheme="majorHAnsi" w:cs="Arial"/>
          <w:snapToGrid w:val="0"/>
          <w:sz w:val="22"/>
          <w:szCs w:val="22"/>
          <w:lang w:val="en-GB"/>
        </w:rPr>
        <w:t xml:space="preserve">in commercial activities or in specific fields of use, if they concern martyrological </w:t>
      </w:r>
      <w:r w:rsidRPr="005A5242">
        <w:rPr>
          <w:rFonts w:asciiTheme="majorHAnsi" w:hAnsiTheme="majorHAnsi" w:cs="Arial"/>
          <w:sz w:val="22"/>
          <w:szCs w:val="22"/>
          <w:lang w:val="en-GB"/>
        </w:rPr>
        <w:t>collections, containing the national emblem, colours and anthem of the Republic of Poland, as well as coats of arms, reproductions of medals, decorations, badges of honour, military decorations or badges, and other decorations,</w:t>
      </w:r>
    </w:p>
    <w:p w14:paraId="4537822F" w14:textId="77777777" w:rsidR="000E0E72" w:rsidRPr="005A5242" w:rsidRDefault="000E0E72" w:rsidP="003C3364">
      <w:pPr>
        <w:numPr>
          <w:ilvl w:val="1"/>
          <w:numId w:val="6"/>
        </w:numPr>
        <w:spacing w:before="120"/>
        <w:jc w:val="both"/>
        <w:rPr>
          <w:rFonts w:asciiTheme="majorHAnsi" w:hAnsiTheme="majorHAnsi" w:cs="Arial"/>
          <w:snapToGrid w:val="0"/>
          <w:sz w:val="22"/>
          <w:szCs w:val="22"/>
          <w:lang w:val="en-GB"/>
        </w:rPr>
      </w:pPr>
      <w:r w:rsidRPr="005A5242">
        <w:rPr>
          <w:rFonts w:asciiTheme="majorHAnsi" w:hAnsiTheme="majorHAnsi" w:cs="Arial"/>
          <w:sz w:val="22"/>
          <w:szCs w:val="22"/>
          <w:lang w:val="en-GB"/>
        </w:rPr>
        <w:t>for non-commercial activities, if they are related to objects claimed by third parties or are not the property of the Sharing Party.</w:t>
      </w:r>
    </w:p>
    <w:p w14:paraId="7D8A2C3F" w14:textId="77777777" w:rsidR="00ED0F66" w:rsidRPr="005A5242" w:rsidRDefault="00ED0F66" w:rsidP="00311B8F">
      <w:pPr>
        <w:pStyle w:val="Akapitzlist"/>
        <w:numPr>
          <w:ilvl w:val="0"/>
          <w:numId w:val="38"/>
        </w:numPr>
        <w:spacing w:before="120"/>
        <w:jc w:val="both"/>
        <w:textAlignment w:val="top"/>
        <w:rPr>
          <w:rFonts w:asciiTheme="majorHAnsi" w:hAnsiTheme="majorHAnsi" w:cs="Arial"/>
          <w:sz w:val="22"/>
          <w:szCs w:val="22"/>
          <w:lang w:val="en-GB"/>
        </w:rPr>
      </w:pPr>
      <w:r w:rsidRPr="005A5242">
        <w:rPr>
          <w:rFonts w:asciiTheme="majorHAnsi" w:hAnsiTheme="majorHAnsi" w:cs="Arial"/>
          <w:sz w:val="22"/>
          <w:szCs w:val="22"/>
          <w:lang w:val="en-GB"/>
        </w:rPr>
        <w:t>The Sharing Party may refuse to provide photographs in the event that their creation, preparation or delivery in a manner consistent with the Applicant’s application results in the necessity of taking disproportionate actions beyond simple activities.</w:t>
      </w:r>
    </w:p>
    <w:p w14:paraId="38D071A9" w14:textId="27467B25" w:rsidR="00A362DD" w:rsidRPr="005A5242" w:rsidRDefault="00810B6B" w:rsidP="00311B8F">
      <w:pPr>
        <w:numPr>
          <w:ilvl w:val="0"/>
          <w:numId w:val="38"/>
        </w:numPr>
        <w:spacing w:before="120" w:after="120"/>
        <w:jc w:val="both"/>
        <w:rPr>
          <w:rFonts w:asciiTheme="majorHAnsi" w:hAnsiTheme="majorHAnsi" w:cs="Arial"/>
          <w:snapToGrid w:val="0"/>
          <w:color w:val="000000"/>
          <w:sz w:val="22"/>
          <w:szCs w:val="22"/>
          <w:lang w:val="en-GB"/>
        </w:rPr>
      </w:pPr>
      <w:r w:rsidRPr="005A5242">
        <w:rPr>
          <w:rFonts w:asciiTheme="majorHAnsi" w:hAnsiTheme="majorHAnsi" w:cs="Arial"/>
          <w:snapToGrid w:val="0"/>
          <w:color w:val="000000"/>
          <w:sz w:val="22"/>
          <w:szCs w:val="22"/>
          <w:lang w:val="en-GB"/>
        </w:rPr>
        <w:t>The Applicant shall not have the right to use photographs in a manner different from the one specified in the application for the re-use of photographs</w:t>
      </w:r>
      <w:r w:rsidRPr="005A5242">
        <w:rPr>
          <w:rFonts w:asciiTheme="majorHAnsi" w:hAnsiTheme="majorHAnsi" w:cs="Arial"/>
          <w:snapToGrid w:val="0"/>
          <w:sz w:val="22"/>
          <w:szCs w:val="22"/>
          <w:lang w:val="en-GB"/>
        </w:rPr>
        <w:t xml:space="preserve"> and they may not</w:t>
      </w:r>
      <w:r w:rsidRPr="005A5242">
        <w:rPr>
          <w:rFonts w:asciiTheme="majorHAnsi" w:hAnsiTheme="majorHAnsi" w:cs="Arial"/>
          <w:snapToGrid w:val="0"/>
          <w:color w:val="000000"/>
          <w:sz w:val="22"/>
          <w:szCs w:val="22"/>
          <w:lang w:val="en-GB"/>
        </w:rPr>
        <w:t xml:space="preserve"> waive this right for a fee or free of charge in favour of third parties.</w:t>
      </w:r>
    </w:p>
    <w:p w14:paraId="0E9D716C" w14:textId="77777777" w:rsidR="005136DB" w:rsidRPr="005A5242" w:rsidRDefault="00810B6B" w:rsidP="00206FEA">
      <w:pPr>
        <w:numPr>
          <w:ilvl w:val="0"/>
          <w:numId w:val="38"/>
        </w:numPr>
        <w:spacing w:before="120" w:after="120"/>
        <w:jc w:val="both"/>
        <w:rPr>
          <w:rFonts w:asciiTheme="majorHAnsi" w:hAnsiTheme="majorHAnsi" w:cstheme="majorHAnsi"/>
          <w:snapToGrid w:val="0"/>
          <w:color w:val="000000"/>
          <w:sz w:val="22"/>
          <w:szCs w:val="22"/>
          <w:lang w:val="en-GB"/>
        </w:rPr>
      </w:pPr>
      <w:r w:rsidRPr="005A5242">
        <w:rPr>
          <w:rFonts w:asciiTheme="majorHAnsi" w:hAnsiTheme="majorHAnsi" w:cstheme="majorHAnsi"/>
          <w:snapToGrid w:val="0"/>
          <w:color w:val="000000"/>
          <w:sz w:val="22"/>
          <w:szCs w:val="22"/>
          <w:lang w:val="en-GB"/>
        </w:rPr>
        <w:t>The Applicant shall be obliged to complete all the fields required in the application. The application shall include in particular:</w:t>
      </w:r>
    </w:p>
    <w:p w14:paraId="4914F10F" w14:textId="77777777" w:rsidR="00103885" w:rsidRPr="005A5242" w:rsidRDefault="00103885" w:rsidP="00103885">
      <w:pPr>
        <w:pStyle w:val="Tekstpodstawowy2"/>
        <w:numPr>
          <w:ilvl w:val="1"/>
          <w:numId w:val="7"/>
        </w:numPr>
        <w:spacing w:line="240" w:lineRule="auto"/>
        <w:jc w:val="both"/>
        <w:rPr>
          <w:rFonts w:asciiTheme="majorHAnsi" w:hAnsiTheme="majorHAnsi" w:cs="Arial"/>
          <w:snapToGrid w:val="0"/>
          <w:color w:val="000000"/>
          <w:sz w:val="22"/>
          <w:szCs w:val="22"/>
          <w:lang w:val="en-GB"/>
        </w:rPr>
      </w:pPr>
      <w:r w:rsidRPr="005A5242">
        <w:rPr>
          <w:rFonts w:asciiTheme="majorHAnsi" w:hAnsiTheme="majorHAnsi" w:cs="Arial"/>
          <w:snapToGrid w:val="0"/>
          <w:color w:val="000000"/>
          <w:sz w:val="22"/>
          <w:szCs w:val="22"/>
          <w:lang w:val="en-GB"/>
        </w:rPr>
        <w:t>name of the Sharing Party,</w:t>
      </w:r>
    </w:p>
    <w:p w14:paraId="4370A876" w14:textId="55EEF542" w:rsidR="00103885" w:rsidRPr="005A5242" w:rsidRDefault="00103885" w:rsidP="00103885">
      <w:pPr>
        <w:pStyle w:val="Akapitzlist"/>
        <w:numPr>
          <w:ilvl w:val="1"/>
          <w:numId w:val="7"/>
        </w:numPr>
        <w:shd w:val="clear" w:color="auto" w:fill="FFFFFF"/>
        <w:spacing w:after="180"/>
        <w:jc w:val="both"/>
        <w:rPr>
          <w:rFonts w:asciiTheme="majorHAnsi" w:hAnsiTheme="majorHAnsi"/>
          <w:color w:val="000000"/>
          <w:sz w:val="22"/>
          <w:szCs w:val="22"/>
          <w:lang w:val="en-GB"/>
        </w:rPr>
      </w:pPr>
      <w:r w:rsidRPr="005A5242">
        <w:rPr>
          <w:rFonts w:asciiTheme="majorHAnsi" w:hAnsiTheme="majorHAnsi"/>
          <w:snapToGrid w:val="0"/>
          <w:color w:val="000000"/>
          <w:sz w:val="22"/>
          <w:szCs w:val="22"/>
          <w:lang w:val="en-GB"/>
        </w:rPr>
        <w:t xml:space="preserve">information on the Applicant, including full name or business name and an address enabling </w:t>
      </w:r>
      <w:r w:rsidRPr="005A5242">
        <w:rPr>
          <w:rFonts w:asciiTheme="majorHAnsi" w:hAnsiTheme="majorHAnsi"/>
          <w:color w:val="000000"/>
          <w:sz w:val="22"/>
          <w:szCs w:val="22"/>
          <w:lang w:val="en-GB"/>
        </w:rPr>
        <w:t>the delivery of a response to the Applicant or to a representative of the Applicant in a manner or form indicated in the application;</w:t>
      </w:r>
    </w:p>
    <w:p w14:paraId="53FB92CE" w14:textId="3ECF6255" w:rsidR="00103885" w:rsidRPr="005A5242" w:rsidRDefault="00103885" w:rsidP="00103885">
      <w:pPr>
        <w:pStyle w:val="Akapitzlist"/>
        <w:numPr>
          <w:ilvl w:val="1"/>
          <w:numId w:val="7"/>
        </w:numPr>
        <w:shd w:val="clear" w:color="auto" w:fill="FFFFFF"/>
        <w:spacing w:after="180"/>
        <w:jc w:val="both"/>
        <w:rPr>
          <w:rFonts w:asciiTheme="majorHAnsi" w:hAnsiTheme="majorHAnsi"/>
          <w:color w:val="000000"/>
          <w:sz w:val="22"/>
          <w:szCs w:val="22"/>
          <w:lang w:val="en-GB"/>
        </w:rPr>
      </w:pPr>
      <w:r w:rsidRPr="005A5242">
        <w:rPr>
          <w:rFonts w:asciiTheme="majorHAnsi" w:hAnsiTheme="majorHAnsi"/>
          <w:color w:val="000000"/>
          <w:sz w:val="22"/>
          <w:szCs w:val="22"/>
          <w:lang w:val="en-GB"/>
        </w:rPr>
        <w:t>an indication of a photograph that shall be re-used, and if it is already shared or delivered, the conditions of re-use under which it is to be re-used, and the source of sharing or delivery;</w:t>
      </w:r>
    </w:p>
    <w:p w14:paraId="753BBDCD" w14:textId="77777777" w:rsidR="00103885" w:rsidRPr="005A5242" w:rsidRDefault="00103885" w:rsidP="00103885">
      <w:pPr>
        <w:pStyle w:val="Akapitzlist"/>
        <w:numPr>
          <w:ilvl w:val="1"/>
          <w:numId w:val="7"/>
        </w:numPr>
        <w:shd w:val="clear" w:color="auto" w:fill="FFFFFF"/>
        <w:spacing w:after="180"/>
        <w:jc w:val="both"/>
        <w:rPr>
          <w:rFonts w:asciiTheme="majorHAnsi" w:hAnsiTheme="majorHAnsi"/>
          <w:color w:val="000000"/>
          <w:sz w:val="22"/>
          <w:szCs w:val="22"/>
          <w:lang w:val="en-GB"/>
        </w:rPr>
      </w:pPr>
      <w:r w:rsidRPr="005A5242">
        <w:rPr>
          <w:rFonts w:asciiTheme="majorHAnsi" w:hAnsiTheme="majorHAnsi"/>
          <w:color w:val="000000"/>
          <w:sz w:val="22"/>
          <w:szCs w:val="22"/>
          <w:lang w:val="en-GB"/>
        </w:rPr>
        <w:t>an indication of the purpose of re-use (commercial or non-commercial), including a description of the type of activity photographs shall be re-used in, in particular an indication of goods, products or services;</w:t>
      </w:r>
    </w:p>
    <w:p w14:paraId="0FED60EE" w14:textId="77777777" w:rsidR="00103885" w:rsidRPr="005A5242" w:rsidRDefault="00103885" w:rsidP="00103885">
      <w:pPr>
        <w:pStyle w:val="Akapitzlist"/>
        <w:numPr>
          <w:ilvl w:val="1"/>
          <w:numId w:val="7"/>
        </w:numPr>
        <w:shd w:val="clear" w:color="auto" w:fill="FFFFFF"/>
        <w:spacing w:after="180"/>
        <w:jc w:val="both"/>
        <w:rPr>
          <w:rFonts w:asciiTheme="majorHAnsi" w:hAnsiTheme="majorHAnsi"/>
          <w:color w:val="000000"/>
          <w:sz w:val="22"/>
          <w:szCs w:val="22"/>
          <w:lang w:val="en-GB"/>
        </w:rPr>
      </w:pPr>
      <w:r w:rsidRPr="005A5242">
        <w:rPr>
          <w:rFonts w:asciiTheme="majorHAnsi" w:hAnsiTheme="majorHAnsi"/>
          <w:color w:val="000000"/>
          <w:sz w:val="22"/>
          <w:szCs w:val="22"/>
          <w:lang w:val="en-GB"/>
        </w:rPr>
        <w:t>an indication of the form of photograph preparation, and in the case of an electronic form, also an indication of the data format;</w:t>
      </w:r>
    </w:p>
    <w:p w14:paraId="20AC3CE4" w14:textId="4B43D55E" w:rsidR="00103885" w:rsidRPr="005A5242" w:rsidRDefault="00103885" w:rsidP="00103885">
      <w:pPr>
        <w:pStyle w:val="Akapitzlist"/>
        <w:numPr>
          <w:ilvl w:val="1"/>
          <w:numId w:val="7"/>
        </w:numPr>
        <w:shd w:val="clear" w:color="auto" w:fill="FFFFFF"/>
        <w:spacing w:after="180"/>
        <w:jc w:val="both"/>
        <w:rPr>
          <w:rFonts w:asciiTheme="majorHAnsi" w:hAnsiTheme="majorHAnsi"/>
          <w:color w:val="000000"/>
          <w:sz w:val="22"/>
          <w:szCs w:val="22"/>
          <w:lang w:val="en-GB"/>
        </w:rPr>
      </w:pPr>
      <w:r w:rsidRPr="005A5242">
        <w:rPr>
          <w:rFonts w:asciiTheme="majorHAnsi" w:hAnsiTheme="majorHAnsi"/>
          <w:color w:val="000000"/>
          <w:sz w:val="22"/>
          <w:szCs w:val="22"/>
          <w:lang w:val="en-GB"/>
        </w:rPr>
        <w:t>an indication of the method of photograph delivery, provided that it has not been shared or delivered in a different manner, or the method and period of access to the information collected and stored in the Sharing Party’s ICT system.</w:t>
      </w:r>
    </w:p>
    <w:p w14:paraId="0AA8B3AC" w14:textId="0D9F2D11" w:rsidR="00701D27" w:rsidRPr="005A5242" w:rsidRDefault="00701D27" w:rsidP="00206FEA">
      <w:pPr>
        <w:pStyle w:val="Tekstpodstawowy2"/>
        <w:numPr>
          <w:ilvl w:val="0"/>
          <w:numId w:val="38"/>
        </w:numPr>
        <w:spacing w:line="240" w:lineRule="auto"/>
        <w:jc w:val="both"/>
        <w:rPr>
          <w:rFonts w:asciiTheme="majorHAnsi" w:hAnsiTheme="majorHAnsi" w:cs="Arial"/>
          <w:snapToGrid w:val="0"/>
          <w:color w:val="000000"/>
          <w:sz w:val="22"/>
          <w:szCs w:val="22"/>
          <w:lang w:val="en-GB"/>
        </w:rPr>
      </w:pPr>
      <w:r w:rsidRPr="005A5242">
        <w:rPr>
          <w:rFonts w:asciiTheme="majorHAnsi" w:hAnsiTheme="majorHAnsi" w:cs="Arial"/>
          <w:snapToGrid w:val="0"/>
          <w:color w:val="000000"/>
          <w:sz w:val="22"/>
          <w:szCs w:val="22"/>
          <w:lang w:val="en-GB"/>
        </w:rPr>
        <w:lastRenderedPageBreak/>
        <w:t>In the event of non-fulfilment of the formal conditions of the application (failure to complete the fields required), the Sharing Party shall call on the Applicant to fill in the formal shortcomings in the application and instruct the Applicant that a failure to do so within 7 days from receiving the request shall result in the application being disregarded.</w:t>
      </w:r>
    </w:p>
    <w:p w14:paraId="050193D9" w14:textId="45F5A771" w:rsidR="00E76A1D" w:rsidRPr="005A5242" w:rsidRDefault="00701D27" w:rsidP="00206FEA">
      <w:pPr>
        <w:pStyle w:val="Tekstpodstawowy2"/>
        <w:numPr>
          <w:ilvl w:val="0"/>
          <w:numId w:val="38"/>
        </w:numPr>
        <w:spacing w:line="240" w:lineRule="auto"/>
        <w:jc w:val="both"/>
        <w:rPr>
          <w:rFonts w:asciiTheme="majorHAnsi" w:hAnsiTheme="majorHAnsi" w:cs="Arial"/>
          <w:snapToGrid w:val="0"/>
          <w:color w:val="000000"/>
          <w:sz w:val="22"/>
          <w:szCs w:val="22"/>
          <w:lang w:val="en-GB"/>
        </w:rPr>
      </w:pPr>
      <w:r w:rsidRPr="005A5242">
        <w:rPr>
          <w:rFonts w:asciiTheme="majorHAnsi" w:hAnsiTheme="majorHAnsi" w:cs="Arial"/>
          <w:snapToGrid w:val="0"/>
          <w:color w:val="000000"/>
          <w:sz w:val="22"/>
          <w:szCs w:val="22"/>
          <w:lang w:val="en-GB"/>
        </w:rPr>
        <w:t>Examination of the application shall take place no later than within 14 days from the date of receipt of the application. If the application may not be examined within this period, within 14 days from the date of receipt of the application the Sharing Party shall notify the Applicant of the reasons for the delay and the period the Sharing Party shall examine the application in, however not longer than 2 months from the date of submission of the application.</w:t>
      </w:r>
    </w:p>
    <w:p w14:paraId="6ABDEDB9" w14:textId="77777777" w:rsidR="00C62C31" w:rsidRPr="005A5242" w:rsidRDefault="00C62C31" w:rsidP="00C62C31">
      <w:pPr>
        <w:pStyle w:val="Akapitzlist"/>
        <w:numPr>
          <w:ilvl w:val="0"/>
          <w:numId w:val="38"/>
        </w:numPr>
        <w:spacing w:before="120"/>
        <w:jc w:val="both"/>
        <w:rPr>
          <w:rFonts w:asciiTheme="majorHAnsi" w:hAnsiTheme="majorHAnsi" w:cs="Arial"/>
          <w:sz w:val="22"/>
          <w:szCs w:val="22"/>
          <w:lang w:val="en-GB"/>
        </w:rPr>
      </w:pPr>
      <w:r w:rsidRPr="005A5242">
        <w:rPr>
          <w:rFonts w:asciiTheme="majorHAnsi" w:hAnsiTheme="majorHAnsi" w:cs="Arial"/>
          <w:sz w:val="22"/>
          <w:szCs w:val="22"/>
          <w:lang w:val="en-GB"/>
        </w:rPr>
        <w:t>The Sharing Party may take photographs at a special request of the Applicant. In such case, a separate agreement between the Applicant and the Sharing Party shall be concluded, defining, among other things, the cost of taking a photograph and the conditions of sharing it (fields of use, duration of the agreement, sharing fees).</w:t>
      </w:r>
    </w:p>
    <w:p w14:paraId="28918E73" w14:textId="77777777" w:rsidR="00103885" w:rsidRPr="005A5242" w:rsidRDefault="00103885" w:rsidP="00103885">
      <w:pPr>
        <w:pStyle w:val="Tekstpodstawowy2"/>
        <w:spacing w:line="240" w:lineRule="auto"/>
        <w:jc w:val="both"/>
        <w:rPr>
          <w:rFonts w:asciiTheme="majorHAnsi" w:hAnsiTheme="majorHAnsi" w:cs="Arial"/>
          <w:snapToGrid w:val="0"/>
          <w:color w:val="000000"/>
          <w:sz w:val="22"/>
          <w:szCs w:val="22"/>
          <w:lang w:val="en-GB"/>
        </w:rPr>
      </w:pPr>
    </w:p>
    <w:p w14:paraId="7312A877" w14:textId="10278DC1" w:rsidR="00A57C86" w:rsidRPr="005A5242" w:rsidRDefault="00432989" w:rsidP="004F08EC">
      <w:pPr>
        <w:jc w:val="center"/>
        <w:rPr>
          <w:rFonts w:asciiTheme="majorHAnsi" w:hAnsiTheme="majorHAnsi" w:cs="Arial"/>
          <w:b/>
          <w:sz w:val="22"/>
          <w:szCs w:val="22"/>
          <w:lang w:val="en-GB"/>
        </w:rPr>
      </w:pPr>
      <w:r w:rsidRPr="005A5242">
        <w:rPr>
          <w:rFonts w:asciiTheme="majorHAnsi" w:hAnsiTheme="majorHAnsi" w:cs="Arial"/>
          <w:b/>
          <w:bCs/>
          <w:sz w:val="22"/>
          <w:szCs w:val="22"/>
          <w:lang w:val="en-GB"/>
        </w:rPr>
        <w:t>§ 4 Price List and Payments</w:t>
      </w:r>
    </w:p>
    <w:p w14:paraId="2DD5E381" w14:textId="77777777" w:rsidR="005136DB" w:rsidRPr="005A5242" w:rsidRDefault="005136DB" w:rsidP="00A57C86">
      <w:pPr>
        <w:ind w:left="357"/>
        <w:jc w:val="both"/>
        <w:rPr>
          <w:rFonts w:asciiTheme="majorHAnsi" w:hAnsiTheme="majorHAnsi" w:cs="Arial"/>
          <w:snapToGrid w:val="0"/>
          <w:color w:val="000000"/>
          <w:sz w:val="22"/>
          <w:szCs w:val="22"/>
          <w:lang w:val="en-GB"/>
        </w:rPr>
      </w:pPr>
    </w:p>
    <w:p w14:paraId="01859286" w14:textId="77777777" w:rsidR="00897912" w:rsidRPr="005A5242" w:rsidRDefault="00897912" w:rsidP="00897912">
      <w:pPr>
        <w:pStyle w:val="Tekstpodstawowy2"/>
        <w:numPr>
          <w:ilvl w:val="0"/>
          <w:numId w:val="31"/>
        </w:numPr>
        <w:spacing w:line="240" w:lineRule="auto"/>
        <w:jc w:val="both"/>
        <w:rPr>
          <w:rFonts w:asciiTheme="majorHAnsi" w:hAnsiTheme="majorHAnsi" w:cs="Arial"/>
          <w:snapToGrid w:val="0"/>
          <w:sz w:val="22"/>
          <w:szCs w:val="22"/>
          <w:lang w:val="en-GB"/>
        </w:rPr>
      </w:pPr>
      <w:r w:rsidRPr="005A5242">
        <w:rPr>
          <w:rFonts w:asciiTheme="majorHAnsi" w:hAnsiTheme="majorHAnsi" w:cs="Arial"/>
          <w:snapToGrid w:val="0"/>
          <w:sz w:val="22"/>
          <w:szCs w:val="22"/>
          <w:lang w:val="en-GB"/>
        </w:rPr>
        <w:t>Photographs shall be shared free of charge subject to sec. 2 and 3 of this paragraph.</w:t>
      </w:r>
    </w:p>
    <w:p w14:paraId="7C52DD2B" w14:textId="2E908AB7" w:rsidR="00897912" w:rsidRPr="005A5242" w:rsidRDefault="00897912" w:rsidP="00897912">
      <w:pPr>
        <w:pStyle w:val="Tekstpodstawowy2"/>
        <w:numPr>
          <w:ilvl w:val="0"/>
          <w:numId w:val="31"/>
        </w:numPr>
        <w:spacing w:line="240" w:lineRule="auto"/>
        <w:jc w:val="both"/>
        <w:rPr>
          <w:rFonts w:asciiTheme="majorHAnsi" w:hAnsiTheme="majorHAnsi" w:cs="Arial"/>
          <w:snapToGrid w:val="0"/>
          <w:sz w:val="22"/>
          <w:szCs w:val="22"/>
          <w:lang w:val="en-GB"/>
        </w:rPr>
      </w:pPr>
      <w:r w:rsidRPr="005A5242">
        <w:rPr>
          <w:rFonts w:asciiTheme="majorHAnsi" w:hAnsiTheme="majorHAnsi" w:cs="Arial"/>
          <w:snapToGrid w:val="0"/>
          <w:sz w:val="22"/>
          <w:szCs w:val="22"/>
          <w:lang w:val="en-GB"/>
        </w:rPr>
        <w:t>The Sharing Party may impose a re-use fee if the preparation or delivery of a photograph in a manner or form indicated in the application requires additional costs to be borne. While determining the fee amount, the costs of preparation or delivery of a photograph in a specific manner and form as well as other factors being taken into account when examining applications for re-use that may have an impact in particular on the cost or time of preparation or delivery of a photograph shall be taken into account. The total fee amount shall not exceed the sum of costs incurred directly to prepare or deliver a photograph for the purpose of re-use in a specific manner or form.</w:t>
      </w:r>
    </w:p>
    <w:p w14:paraId="11FBA732" w14:textId="7A266864" w:rsidR="00897912" w:rsidRPr="005A5242" w:rsidRDefault="00897912" w:rsidP="00897912">
      <w:pPr>
        <w:pStyle w:val="Tekstpodstawowy2"/>
        <w:numPr>
          <w:ilvl w:val="0"/>
          <w:numId w:val="31"/>
        </w:numPr>
        <w:spacing w:line="240" w:lineRule="auto"/>
        <w:jc w:val="both"/>
        <w:rPr>
          <w:rFonts w:asciiTheme="majorHAnsi" w:hAnsiTheme="majorHAnsi" w:cs="Arial"/>
          <w:snapToGrid w:val="0"/>
          <w:sz w:val="22"/>
          <w:szCs w:val="22"/>
          <w:lang w:val="en-GB"/>
        </w:rPr>
      </w:pPr>
      <w:r w:rsidRPr="005A5242">
        <w:rPr>
          <w:rFonts w:asciiTheme="majorHAnsi" w:hAnsiTheme="majorHAnsi" w:cs="Arial"/>
          <w:snapToGrid w:val="0"/>
          <w:sz w:val="22"/>
          <w:szCs w:val="22"/>
          <w:lang w:val="en-GB"/>
        </w:rPr>
        <w:t>Fees for sharing or delivery of a photograph for purposes other than non-commercial research, scientific or educational purposes shall be calculated on the basis of the “Table of fees for sharing photographs” attached to these terms and conditions.</w:t>
      </w:r>
    </w:p>
    <w:p w14:paraId="5B46CFB5" w14:textId="77777777" w:rsidR="00C62C31" w:rsidRPr="005A5242" w:rsidRDefault="00C62C31" w:rsidP="00C62C31">
      <w:pPr>
        <w:pStyle w:val="Akapitzlist"/>
        <w:numPr>
          <w:ilvl w:val="0"/>
          <w:numId w:val="31"/>
        </w:numPr>
        <w:spacing w:before="120"/>
        <w:jc w:val="both"/>
        <w:rPr>
          <w:rFonts w:asciiTheme="majorHAnsi" w:hAnsiTheme="majorHAnsi" w:cs="Arial"/>
          <w:sz w:val="22"/>
          <w:szCs w:val="22"/>
          <w:lang w:val="en-GB"/>
        </w:rPr>
      </w:pPr>
      <w:r w:rsidRPr="005A5242">
        <w:rPr>
          <w:rFonts w:asciiTheme="majorHAnsi" w:hAnsiTheme="majorHAnsi" w:cs="Arial"/>
          <w:sz w:val="22"/>
          <w:szCs w:val="22"/>
          <w:lang w:val="en-GB"/>
        </w:rPr>
        <w:t xml:space="preserve">The Sharing Party may charge fees for sharing and the right to use photographs to which they own proprietary copyrights or related rights. </w:t>
      </w:r>
    </w:p>
    <w:p w14:paraId="7E49EFD1" w14:textId="77777777" w:rsidR="004E67E0" w:rsidRPr="005A5242" w:rsidRDefault="004E67E0" w:rsidP="004E67E0">
      <w:pPr>
        <w:pStyle w:val="Akapitzlist"/>
        <w:numPr>
          <w:ilvl w:val="0"/>
          <w:numId w:val="31"/>
        </w:numPr>
        <w:spacing w:before="120"/>
        <w:ind w:left="357" w:hanging="357"/>
        <w:jc w:val="both"/>
        <w:rPr>
          <w:rFonts w:asciiTheme="majorHAnsi" w:hAnsiTheme="majorHAnsi" w:cs="Arial"/>
          <w:sz w:val="22"/>
          <w:szCs w:val="22"/>
          <w:lang w:val="en-GB"/>
        </w:rPr>
      </w:pPr>
      <w:r w:rsidRPr="005A5242">
        <w:rPr>
          <w:rFonts w:asciiTheme="majorHAnsi" w:hAnsiTheme="majorHAnsi" w:cs="Arial"/>
          <w:sz w:val="22"/>
          <w:szCs w:val="22"/>
          <w:lang w:val="en-GB"/>
        </w:rPr>
        <w:t xml:space="preserve">In the event of an obligation of paying a fee for sharing a photograph, the Applicant shall pay the fee within 14 days from the date of its charge by the Sharing Party. Failure to pay the fee within this period shall result in the order being cancelled. </w:t>
      </w:r>
    </w:p>
    <w:p w14:paraId="75823024" w14:textId="77777777" w:rsidR="00411650" w:rsidRPr="005A5242" w:rsidRDefault="00411650" w:rsidP="004E67E0">
      <w:pPr>
        <w:pStyle w:val="Akapitzlist"/>
        <w:numPr>
          <w:ilvl w:val="0"/>
          <w:numId w:val="31"/>
        </w:numPr>
        <w:spacing w:before="120"/>
        <w:ind w:left="357" w:hanging="357"/>
        <w:jc w:val="both"/>
        <w:rPr>
          <w:rFonts w:asciiTheme="majorHAnsi" w:hAnsiTheme="majorHAnsi" w:cs="Arial"/>
          <w:sz w:val="22"/>
          <w:szCs w:val="22"/>
          <w:lang w:val="en-GB"/>
        </w:rPr>
      </w:pPr>
      <w:r w:rsidRPr="005A5242">
        <w:rPr>
          <w:rFonts w:asciiTheme="majorHAnsi" w:hAnsiTheme="majorHAnsi" w:cs="Arial"/>
          <w:sz w:val="22"/>
          <w:szCs w:val="22"/>
          <w:lang w:val="en-GB"/>
        </w:rPr>
        <w:t xml:space="preserve">In the event of an obligation of paying a fee for sharing a photograph, the Sharing Party shall provide the Applicant with a proof of sale, i.e. a receipt or invoice, if the Applicant has requested its issuance and has provided data necessary for its issuance. </w:t>
      </w:r>
    </w:p>
    <w:p w14:paraId="1E7DC1CD" w14:textId="77777777" w:rsidR="002D14BA" w:rsidRPr="005A5242" w:rsidRDefault="002D14BA" w:rsidP="005862C6">
      <w:pPr>
        <w:spacing w:before="120"/>
        <w:jc w:val="center"/>
        <w:rPr>
          <w:rFonts w:asciiTheme="majorHAnsi" w:hAnsiTheme="majorHAnsi" w:cs="Arial"/>
          <w:b/>
          <w:sz w:val="22"/>
          <w:szCs w:val="22"/>
          <w:lang w:val="en-GB"/>
        </w:rPr>
      </w:pPr>
    </w:p>
    <w:p w14:paraId="59809E87" w14:textId="35E8F435" w:rsidR="00EF364E" w:rsidRPr="005A5242" w:rsidRDefault="002D14BA" w:rsidP="005862C6">
      <w:pPr>
        <w:spacing w:before="120"/>
        <w:jc w:val="center"/>
        <w:rPr>
          <w:rFonts w:asciiTheme="majorHAnsi" w:hAnsiTheme="majorHAnsi" w:cs="Arial"/>
          <w:b/>
          <w:sz w:val="22"/>
          <w:szCs w:val="22"/>
          <w:lang w:val="en-GB"/>
        </w:rPr>
      </w:pPr>
      <w:r w:rsidRPr="005A5242">
        <w:rPr>
          <w:rFonts w:asciiTheme="majorHAnsi" w:hAnsiTheme="majorHAnsi" w:cs="Arial"/>
          <w:b/>
          <w:bCs/>
          <w:sz w:val="22"/>
          <w:szCs w:val="22"/>
          <w:lang w:val="en-GB"/>
        </w:rPr>
        <w:t>§ 5 Final Provisions</w:t>
      </w:r>
    </w:p>
    <w:p w14:paraId="7AD0FABD" w14:textId="77777777" w:rsidR="008762AA" w:rsidRPr="005A5242" w:rsidRDefault="001E508C" w:rsidP="00E81FC5">
      <w:pPr>
        <w:pStyle w:val="Akapitzlist"/>
        <w:numPr>
          <w:ilvl w:val="0"/>
          <w:numId w:val="33"/>
        </w:numPr>
        <w:spacing w:before="120"/>
        <w:jc w:val="both"/>
        <w:rPr>
          <w:rStyle w:val="Uwydatnienie"/>
          <w:rFonts w:asciiTheme="majorHAnsi" w:hAnsiTheme="majorHAnsi" w:cs="Arial"/>
          <w:i w:val="0"/>
          <w:iCs w:val="0"/>
          <w:snapToGrid w:val="0"/>
          <w:color w:val="000000"/>
          <w:sz w:val="22"/>
          <w:szCs w:val="22"/>
          <w:lang w:val="en-GB"/>
        </w:rPr>
      </w:pPr>
      <w:r w:rsidRPr="005A5242">
        <w:rPr>
          <w:rFonts w:ascii="Calibri Light" w:hAnsi="Calibri Light"/>
          <w:sz w:val="22"/>
          <w:szCs w:val="22"/>
          <w:lang w:val="en-GB"/>
        </w:rPr>
        <w:t>Personal data of the Applicant, obligatorily required upon completing the application, may be processed by the Sharing Party solely for the purposes of executing the order, including for issuing an invoice and conducting financial reporting. Processing of these data shall not require a separate consent of the Applicant pursuant to Article 23 sec. 1 of the Act of 29 August 1997 on the protection of personal data (consolidated text, Dz. U. [Polish Journal of Laws] 2016, item 922).</w:t>
      </w:r>
      <w:r w:rsidRPr="005A5242">
        <w:rPr>
          <w:rStyle w:val="Uwydatnienie"/>
          <w:rFonts w:asciiTheme="majorHAnsi" w:hAnsiTheme="majorHAnsi" w:cs="Arial"/>
          <w:i w:val="0"/>
          <w:iCs w:val="0"/>
          <w:sz w:val="22"/>
          <w:szCs w:val="22"/>
          <w:lang w:val="en-GB"/>
        </w:rPr>
        <w:t xml:space="preserve"> The Sharing Party shall be the personal data controller.</w:t>
      </w:r>
    </w:p>
    <w:p w14:paraId="3E302C5B" w14:textId="7A77D1AA" w:rsidR="00484CBF" w:rsidRPr="005A5242" w:rsidRDefault="00311B8F" w:rsidP="00A362DD">
      <w:pPr>
        <w:numPr>
          <w:ilvl w:val="0"/>
          <w:numId w:val="33"/>
        </w:numPr>
        <w:spacing w:before="120" w:after="120"/>
        <w:jc w:val="both"/>
        <w:rPr>
          <w:rFonts w:asciiTheme="majorHAnsi" w:hAnsiTheme="majorHAnsi" w:cs="Arial"/>
          <w:snapToGrid w:val="0"/>
          <w:color w:val="000000"/>
          <w:sz w:val="22"/>
          <w:szCs w:val="22"/>
          <w:lang w:val="en-GB"/>
        </w:rPr>
      </w:pPr>
      <w:r w:rsidRPr="005A5242">
        <w:rPr>
          <w:rFonts w:asciiTheme="majorHAnsi" w:hAnsiTheme="majorHAnsi" w:cs="Arial"/>
          <w:b/>
          <w:bCs/>
          <w:sz w:val="22"/>
          <w:szCs w:val="22"/>
          <w:lang w:val="en-GB"/>
        </w:rPr>
        <w:t>These Terms and Conditions shall be effective from 11 January 2023.</w:t>
      </w:r>
    </w:p>
    <w:sectPr w:rsidR="00484CBF" w:rsidRPr="005A5242" w:rsidSect="007F5B40">
      <w:footerReference w:type="default" r:id="rId12"/>
      <w:pgSz w:w="11906" w:h="16838"/>
      <w:pgMar w:top="851"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1EACF" w14:textId="77777777" w:rsidR="00B87015" w:rsidRDefault="00B87015" w:rsidP="00D12C4D">
      <w:r>
        <w:separator/>
      </w:r>
    </w:p>
  </w:endnote>
  <w:endnote w:type="continuationSeparator" w:id="0">
    <w:p w14:paraId="51DFC07B" w14:textId="77777777" w:rsidR="00B87015" w:rsidRDefault="00B87015" w:rsidP="00D1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154561"/>
      <w:docPartObj>
        <w:docPartGallery w:val="Page Numbers (Bottom of Page)"/>
        <w:docPartUnique/>
      </w:docPartObj>
    </w:sdtPr>
    <w:sdtEndPr>
      <w:rPr>
        <w:rFonts w:asciiTheme="majorHAnsi" w:hAnsiTheme="majorHAnsi" w:cstheme="majorHAnsi"/>
        <w:sz w:val="20"/>
      </w:rPr>
    </w:sdtEndPr>
    <w:sdtContent>
      <w:p w14:paraId="6B2B6FA9" w14:textId="4C92F5D2" w:rsidR="00C62C31" w:rsidRPr="00C62C31" w:rsidRDefault="00C62C31">
        <w:pPr>
          <w:pStyle w:val="Stopka"/>
          <w:jc w:val="center"/>
          <w:rPr>
            <w:rFonts w:asciiTheme="majorHAnsi" w:hAnsiTheme="majorHAnsi" w:cstheme="majorHAnsi"/>
            <w:sz w:val="20"/>
          </w:rPr>
        </w:pPr>
        <w:r>
          <w:rPr>
            <w:rFonts w:asciiTheme="majorHAnsi" w:hAnsiTheme="majorHAnsi" w:cstheme="majorHAnsi"/>
            <w:sz w:val="20"/>
            <w:lang w:val="en"/>
          </w:rPr>
          <w:fldChar w:fldCharType="begin"/>
        </w:r>
        <w:r>
          <w:rPr>
            <w:rFonts w:asciiTheme="majorHAnsi" w:hAnsiTheme="majorHAnsi" w:cstheme="majorHAnsi"/>
            <w:sz w:val="20"/>
            <w:lang w:val="en"/>
          </w:rPr>
          <w:instrText>PAGE   \* MERGEFORMAT</w:instrText>
        </w:r>
        <w:r>
          <w:rPr>
            <w:rFonts w:asciiTheme="majorHAnsi" w:hAnsiTheme="majorHAnsi" w:cstheme="majorHAnsi"/>
            <w:sz w:val="20"/>
            <w:lang w:val="en"/>
          </w:rPr>
          <w:fldChar w:fldCharType="separate"/>
        </w:r>
        <w:r>
          <w:rPr>
            <w:rFonts w:asciiTheme="majorHAnsi" w:hAnsiTheme="majorHAnsi" w:cstheme="majorHAnsi"/>
            <w:noProof/>
            <w:sz w:val="20"/>
            <w:lang w:val="en"/>
          </w:rPr>
          <w:t>2</w:t>
        </w:r>
        <w:r>
          <w:rPr>
            <w:rFonts w:asciiTheme="majorHAnsi" w:hAnsiTheme="majorHAnsi" w:cstheme="majorHAnsi"/>
            <w:sz w:val="20"/>
            <w:lang w:val="en"/>
          </w:rPr>
          <w:fldChar w:fldCharType="end"/>
        </w:r>
      </w:p>
    </w:sdtContent>
  </w:sdt>
  <w:p w14:paraId="2097D3EA" w14:textId="77777777" w:rsidR="00205931" w:rsidRDefault="002059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CECAB" w14:textId="77777777" w:rsidR="00B87015" w:rsidRDefault="00B87015" w:rsidP="00D12C4D">
      <w:r>
        <w:separator/>
      </w:r>
    </w:p>
  </w:footnote>
  <w:footnote w:type="continuationSeparator" w:id="0">
    <w:p w14:paraId="1493F95A" w14:textId="77777777" w:rsidR="00B87015" w:rsidRDefault="00B87015" w:rsidP="00D12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F3947"/>
    <w:multiLevelType w:val="hybridMultilevel"/>
    <w:tmpl w:val="163C60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ED5A8F"/>
    <w:multiLevelType w:val="hybridMultilevel"/>
    <w:tmpl w:val="D9841C3A"/>
    <w:lvl w:ilvl="0" w:tplc="44A27A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7300D6"/>
    <w:multiLevelType w:val="hybridMultilevel"/>
    <w:tmpl w:val="85188B88"/>
    <w:lvl w:ilvl="0" w:tplc="0FA467B0">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60347E"/>
    <w:multiLevelType w:val="hybridMultilevel"/>
    <w:tmpl w:val="E932D4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853914"/>
    <w:multiLevelType w:val="hybridMultilevel"/>
    <w:tmpl w:val="CF78D8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735C1F"/>
    <w:multiLevelType w:val="hybridMultilevel"/>
    <w:tmpl w:val="9EE40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B167D"/>
    <w:multiLevelType w:val="hybridMultilevel"/>
    <w:tmpl w:val="EAD0E87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8765BC"/>
    <w:multiLevelType w:val="hybridMultilevel"/>
    <w:tmpl w:val="7048F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993B5F"/>
    <w:multiLevelType w:val="hybridMultilevel"/>
    <w:tmpl w:val="C930E0C4"/>
    <w:lvl w:ilvl="0" w:tplc="3C641270">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9" w15:restartNumberingAfterBreak="0">
    <w:nsid w:val="16F90CDB"/>
    <w:multiLevelType w:val="hybridMultilevel"/>
    <w:tmpl w:val="00BEBC84"/>
    <w:lvl w:ilvl="0" w:tplc="04150019">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315331"/>
    <w:multiLevelType w:val="multilevel"/>
    <w:tmpl w:val="40E288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9"/>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1B8C7573"/>
    <w:multiLevelType w:val="hybridMultilevel"/>
    <w:tmpl w:val="00BEBC84"/>
    <w:lvl w:ilvl="0" w:tplc="04150019">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565080"/>
    <w:multiLevelType w:val="hybridMultilevel"/>
    <w:tmpl w:val="19EA9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1029B1"/>
    <w:multiLevelType w:val="hybridMultilevel"/>
    <w:tmpl w:val="A9D2655A"/>
    <w:lvl w:ilvl="0" w:tplc="98DEE2DA">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1667325"/>
    <w:multiLevelType w:val="singleLevel"/>
    <w:tmpl w:val="9162DA30"/>
    <w:lvl w:ilvl="0">
      <w:start w:val="1"/>
      <w:numFmt w:val="lowerLetter"/>
      <w:lvlText w:val="%1)"/>
      <w:lvlJc w:val="left"/>
      <w:pPr>
        <w:tabs>
          <w:tab w:val="num" w:pos="360"/>
        </w:tabs>
        <w:ind w:left="360" w:hanging="360"/>
      </w:pPr>
    </w:lvl>
  </w:abstractNum>
  <w:abstractNum w:abstractNumId="15" w15:restartNumberingAfterBreak="0">
    <w:nsid w:val="21A3151F"/>
    <w:multiLevelType w:val="hybridMultilevel"/>
    <w:tmpl w:val="00CE16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96365BF"/>
    <w:multiLevelType w:val="hybridMultilevel"/>
    <w:tmpl w:val="1AC2F45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CD4E98"/>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2F2852AE"/>
    <w:multiLevelType w:val="hybridMultilevel"/>
    <w:tmpl w:val="FC04C30C"/>
    <w:lvl w:ilvl="0" w:tplc="3C641270">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9" w15:restartNumberingAfterBreak="0">
    <w:nsid w:val="35391B9D"/>
    <w:multiLevelType w:val="hybridMultilevel"/>
    <w:tmpl w:val="05B4268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6374E6"/>
    <w:multiLevelType w:val="hybridMultilevel"/>
    <w:tmpl w:val="E62487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B9E6E5E"/>
    <w:multiLevelType w:val="hybridMultilevel"/>
    <w:tmpl w:val="75C0CEF2"/>
    <w:lvl w:ilvl="0" w:tplc="123CF708">
      <w:start w:val="1"/>
      <w:numFmt w:val="lowerLetter"/>
      <w:lvlText w:val="%1)"/>
      <w:lvlJc w:val="left"/>
      <w:pPr>
        <w:tabs>
          <w:tab w:val="num" w:pos="810"/>
        </w:tabs>
        <w:ind w:left="810" w:hanging="450"/>
      </w:pPr>
      <w:rPr>
        <w:rFonts w:hint="default"/>
      </w:rPr>
    </w:lvl>
    <w:lvl w:ilvl="1" w:tplc="0415000F">
      <w:start w:val="1"/>
      <w:numFmt w:val="decimal"/>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08743EA"/>
    <w:multiLevelType w:val="hybridMultilevel"/>
    <w:tmpl w:val="B3A8A516"/>
    <w:lvl w:ilvl="0" w:tplc="648CAC22">
      <w:start w:val="1"/>
      <w:numFmt w:val="decimal"/>
      <w:lvlText w:val="%1."/>
      <w:lvlJc w:val="left"/>
      <w:pPr>
        <w:ind w:left="360" w:hanging="360"/>
      </w:pPr>
      <w:rPr>
        <w:rFonts w:hint="default"/>
      </w:rPr>
    </w:lvl>
    <w:lvl w:ilvl="1" w:tplc="DC262B4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46E01B1"/>
    <w:multiLevelType w:val="hybridMultilevel"/>
    <w:tmpl w:val="4A32DA52"/>
    <w:lvl w:ilvl="0" w:tplc="44A27A1C">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8571E8"/>
    <w:multiLevelType w:val="hybridMultilevel"/>
    <w:tmpl w:val="25DCB382"/>
    <w:lvl w:ilvl="0" w:tplc="0415000F">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C3D7DB3"/>
    <w:multiLevelType w:val="singleLevel"/>
    <w:tmpl w:val="E36672D4"/>
    <w:lvl w:ilvl="0">
      <w:numFmt w:val="bullet"/>
      <w:lvlText w:val=""/>
      <w:lvlJc w:val="left"/>
      <w:pPr>
        <w:tabs>
          <w:tab w:val="num" w:pos="360"/>
        </w:tabs>
        <w:ind w:left="340" w:hanging="340"/>
      </w:pPr>
      <w:rPr>
        <w:rFonts w:ascii="Symbol" w:hAnsi="Symbol" w:hint="default"/>
      </w:rPr>
    </w:lvl>
  </w:abstractNum>
  <w:abstractNum w:abstractNumId="26" w15:restartNumberingAfterBreak="0">
    <w:nsid w:val="58672A74"/>
    <w:multiLevelType w:val="hybridMultilevel"/>
    <w:tmpl w:val="CD42FAFE"/>
    <w:lvl w:ilvl="0" w:tplc="04150001">
      <w:start w:val="1"/>
      <w:numFmt w:val="bullet"/>
      <w:lvlText w:val=""/>
      <w:lvlJc w:val="left"/>
      <w:pPr>
        <w:ind w:left="720" w:hanging="360"/>
      </w:pPr>
      <w:rPr>
        <w:rFonts w:ascii="Symbol" w:hAnsi="Symbol"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5E0C59"/>
    <w:multiLevelType w:val="hybridMultilevel"/>
    <w:tmpl w:val="AC0A74EC"/>
    <w:lvl w:ilvl="0" w:tplc="25BAC6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93E431B"/>
    <w:multiLevelType w:val="hybridMultilevel"/>
    <w:tmpl w:val="BB66AD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CB49C9"/>
    <w:multiLevelType w:val="hybridMultilevel"/>
    <w:tmpl w:val="B1B84C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8D66C40"/>
    <w:multiLevelType w:val="multilevel"/>
    <w:tmpl w:val="F5E624F8"/>
    <w:lvl w:ilvl="0">
      <w:start w:val="1"/>
      <w:numFmt w:val="decimal"/>
      <w:lvlText w:val="%1."/>
      <w:lvlJc w:val="left"/>
      <w:pPr>
        <w:tabs>
          <w:tab w:val="num" w:pos="360"/>
        </w:tabs>
        <w:ind w:left="360" w:hanging="360"/>
      </w:pPr>
      <w:rPr>
        <w:strike w:val="0"/>
      </w:rPr>
    </w:lvl>
    <w:lvl w:ilvl="1">
      <w:start w:val="1"/>
      <w:numFmt w:val="upp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79DC301C"/>
    <w:multiLevelType w:val="hybridMultilevel"/>
    <w:tmpl w:val="7FC88790"/>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A684D3B"/>
    <w:multiLevelType w:val="hybridMultilevel"/>
    <w:tmpl w:val="2A0090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A31415"/>
    <w:multiLevelType w:val="hybridMultilevel"/>
    <w:tmpl w:val="49DE5C36"/>
    <w:lvl w:ilvl="0" w:tplc="04150001">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34" w15:restartNumberingAfterBreak="0">
    <w:nsid w:val="7AD920CE"/>
    <w:multiLevelType w:val="hybridMultilevel"/>
    <w:tmpl w:val="ED8E2094"/>
    <w:lvl w:ilvl="0" w:tplc="849CF438">
      <w:start w:val="1"/>
      <w:numFmt w:val="decimal"/>
      <w:lvlText w:val="%1."/>
      <w:lvlJc w:val="left"/>
      <w:pPr>
        <w:ind w:left="360" w:hanging="360"/>
      </w:pPr>
      <w:rPr>
        <w:b w:val="0"/>
        <w:i w:val="0"/>
        <w:color w:val="auto"/>
      </w:rPr>
    </w:lvl>
    <w:lvl w:ilvl="1" w:tplc="1290781A">
      <w:start w:val="1"/>
      <w:numFmt w:val="lowerLetter"/>
      <w:lvlText w:val="%2."/>
      <w:lvlJc w:val="left"/>
      <w:pPr>
        <w:ind w:left="1080" w:hanging="360"/>
      </w:pPr>
      <w:rPr>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C615B5C"/>
    <w:multiLevelType w:val="hybridMultilevel"/>
    <w:tmpl w:val="425E7E6A"/>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6" w15:restartNumberingAfterBreak="0">
    <w:nsid w:val="7C9A05FB"/>
    <w:multiLevelType w:val="hybridMultilevel"/>
    <w:tmpl w:val="0F22E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4620A7"/>
    <w:multiLevelType w:val="hybridMultilevel"/>
    <w:tmpl w:val="F2AC3F9A"/>
    <w:lvl w:ilvl="0" w:tplc="71ECF076">
      <w:start w:val="1"/>
      <w:numFmt w:val="decimal"/>
      <w:lvlText w:val="%1."/>
      <w:lvlJc w:val="left"/>
      <w:pPr>
        <w:ind w:left="720" w:hanging="360"/>
      </w:pPr>
      <w:rPr>
        <w:b w:val="0"/>
        <w:i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0142701">
    <w:abstractNumId w:val="17"/>
  </w:num>
  <w:num w:numId="2" w16cid:durableId="1336344661">
    <w:abstractNumId w:val="14"/>
  </w:num>
  <w:num w:numId="3" w16cid:durableId="73669413">
    <w:abstractNumId w:val="25"/>
  </w:num>
  <w:num w:numId="4" w16cid:durableId="611910032">
    <w:abstractNumId w:val="3"/>
  </w:num>
  <w:num w:numId="5" w16cid:durableId="594215518">
    <w:abstractNumId w:val="5"/>
  </w:num>
  <w:num w:numId="6" w16cid:durableId="163934439">
    <w:abstractNumId w:val="34"/>
  </w:num>
  <w:num w:numId="7" w16cid:durableId="1773738293">
    <w:abstractNumId w:val="2"/>
  </w:num>
  <w:num w:numId="8" w16cid:durableId="1884368682">
    <w:abstractNumId w:val="32"/>
  </w:num>
  <w:num w:numId="9" w16cid:durableId="609094509">
    <w:abstractNumId w:val="26"/>
  </w:num>
  <w:num w:numId="10" w16cid:durableId="2115469103">
    <w:abstractNumId w:val="35"/>
  </w:num>
  <w:num w:numId="11" w16cid:durableId="2081168578">
    <w:abstractNumId w:val="12"/>
  </w:num>
  <w:num w:numId="12" w16cid:durableId="805203194">
    <w:abstractNumId w:val="28"/>
  </w:num>
  <w:num w:numId="13" w16cid:durableId="800391436">
    <w:abstractNumId w:val="13"/>
  </w:num>
  <w:num w:numId="14" w16cid:durableId="137695033">
    <w:abstractNumId w:val="30"/>
  </w:num>
  <w:num w:numId="15" w16cid:durableId="1906989965">
    <w:abstractNumId w:val="33"/>
  </w:num>
  <w:num w:numId="16" w16cid:durableId="1811939674">
    <w:abstractNumId w:val="10"/>
  </w:num>
  <w:num w:numId="17" w16cid:durableId="1234048210">
    <w:abstractNumId w:val="21"/>
  </w:num>
  <w:num w:numId="18" w16cid:durableId="1552644056">
    <w:abstractNumId w:val="8"/>
  </w:num>
  <w:num w:numId="19" w16cid:durableId="901140673">
    <w:abstractNumId w:val="18"/>
  </w:num>
  <w:num w:numId="20" w16cid:durableId="1056129199">
    <w:abstractNumId w:val="11"/>
  </w:num>
  <w:num w:numId="21" w16cid:durableId="845023370">
    <w:abstractNumId w:val="16"/>
  </w:num>
  <w:num w:numId="22" w16cid:durableId="1568610304">
    <w:abstractNumId w:val="6"/>
  </w:num>
  <w:num w:numId="23" w16cid:durableId="1259098468">
    <w:abstractNumId w:val="37"/>
  </w:num>
  <w:num w:numId="24" w16cid:durableId="1730884197">
    <w:abstractNumId w:val="29"/>
  </w:num>
  <w:num w:numId="25" w16cid:durableId="1494877406">
    <w:abstractNumId w:val="0"/>
  </w:num>
  <w:num w:numId="26" w16cid:durableId="830950235">
    <w:abstractNumId w:val="23"/>
  </w:num>
  <w:num w:numId="27" w16cid:durableId="1419131731">
    <w:abstractNumId w:val="20"/>
  </w:num>
  <w:num w:numId="28" w16cid:durableId="152914685">
    <w:abstractNumId w:val="9"/>
  </w:num>
  <w:num w:numId="29" w16cid:durableId="457918220">
    <w:abstractNumId w:val="36"/>
  </w:num>
  <w:num w:numId="30" w16cid:durableId="663825545">
    <w:abstractNumId w:val="1"/>
  </w:num>
  <w:num w:numId="31" w16cid:durableId="188106041">
    <w:abstractNumId w:val="24"/>
  </w:num>
  <w:num w:numId="32" w16cid:durableId="1118527776">
    <w:abstractNumId w:val="27"/>
  </w:num>
  <w:num w:numId="33" w16cid:durableId="1247616447">
    <w:abstractNumId w:val="7"/>
  </w:num>
  <w:num w:numId="34" w16cid:durableId="88087515">
    <w:abstractNumId w:val="4"/>
  </w:num>
  <w:num w:numId="35" w16cid:durableId="1561751236">
    <w:abstractNumId w:val="15"/>
  </w:num>
  <w:num w:numId="36" w16cid:durableId="1661956255">
    <w:abstractNumId w:val="19"/>
  </w:num>
  <w:num w:numId="37" w16cid:durableId="1551529784">
    <w:abstractNumId w:val="22"/>
  </w:num>
  <w:num w:numId="38" w16cid:durableId="53878616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hideSpellingErrors/>
  <w:activeWritingStyle w:appName="MSWord" w:lang="pl-PL" w:vendorID="12" w:dllVersion="512" w:checkStyle="1"/>
  <w:proofState w:spelling="clean"/>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9C"/>
    <w:rsid w:val="00001AFD"/>
    <w:rsid w:val="0000708D"/>
    <w:rsid w:val="000119D9"/>
    <w:rsid w:val="00011CDC"/>
    <w:rsid w:val="00014F90"/>
    <w:rsid w:val="00015B1B"/>
    <w:rsid w:val="00017378"/>
    <w:rsid w:val="00020BB6"/>
    <w:rsid w:val="000210C3"/>
    <w:rsid w:val="0002192F"/>
    <w:rsid w:val="00022BD4"/>
    <w:rsid w:val="00030831"/>
    <w:rsid w:val="000326CC"/>
    <w:rsid w:val="0003384B"/>
    <w:rsid w:val="00034DFB"/>
    <w:rsid w:val="00036D5B"/>
    <w:rsid w:val="000407F2"/>
    <w:rsid w:val="00046528"/>
    <w:rsid w:val="00050E8E"/>
    <w:rsid w:val="0005223D"/>
    <w:rsid w:val="000565E1"/>
    <w:rsid w:val="000571C2"/>
    <w:rsid w:val="00065E59"/>
    <w:rsid w:val="0006730D"/>
    <w:rsid w:val="00070128"/>
    <w:rsid w:val="00072D09"/>
    <w:rsid w:val="00083AD9"/>
    <w:rsid w:val="00084397"/>
    <w:rsid w:val="00084724"/>
    <w:rsid w:val="0009044C"/>
    <w:rsid w:val="0009481B"/>
    <w:rsid w:val="00097C7C"/>
    <w:rsid w:val="000A5C23"/>
    <w:rsid w:val="000A7A17"/>
    <w:rsid w:val="000B52DF"/>
    <w:rsid w:val="000B6215"/>
    <w:rsid w:val="000B62E8"/>
    <w:rsid w:val="000B7DA2"/>
    <w:rsid w:val="000C0A5C"/>
    <w:rsid w:val="000C23E2"/>
    <w:rsid w:val="000C2531"/>
    <w:rsid w:val="000D144D"/>
    <w:rsid w:val="000D562D"/>
    <w:rsid w:val="000E0193"/>
    <w:rsid w:val="000E0E72"/>
    <w:rsid w:val="000E46CF"/>
    <w:rsid w:val="000F2DD2"/>
    <w:rsid w:val="000F4B15"/>
    <w:rsid w:val="000F5CE7"/>
    <w:rsid w:val="00103885"/>
    <w:rsid w:val="001038C0"/>
    <w:rsid w:val="00105EA7"/>
    <w:rsid w:val="00107B4F"/>
    <w:rsid w:val="00110005"/>
    <w:rsid w:val="00113645"/>
    <w:rsid w:val="00114E07"/>
    <w:rsid w:val="0011551F"/>
    <w:rsid w:val="001155E0"/>
    <w:rsid w:val="001248C5"/>
    <w:rsid w:val="001316A4"/>
    <w:rsid w:val="0013429F"/>
    <w:rsid w:val="00137AFE"/>
    <w:rsid w:val="00137F42"/>
    <w:rsid w:val="00146023"/>
    <w:rsid w:val="001479FC"/>
    <w:rsid w:val="00152489"/>
    <w:rsid w:val="0015374B"/>
    <w:rsid w:val="00161D73"/>
    <w:rsid w:val="00162879"/>
    <w:rsid w:val="001631FA"/>
    <w:rsid w:val="00172759"/>
    <w:rsid w:val="0017455A"/>
    <w:rsid w:val="00176DCA"/>
    <w:rsid w:val="00176EA1"/>
    <w:rsid w:val="00180644"/>
    <w:rsid w:val="001826C0"/>
    <w:rsid w:val="001828FB"/>
    <w:rsid w:val="001856E7"/>
    <w:rsid w:val="0019011F"/>
    <w:rsid w:val="00192399"/>
    <w:rsid w:val="0019267B"/>
    <w:rsid w:val="00192A56"/>
    <w:rsid w:val="001936CC"/>
    <w:rsid w:val="00193C49"/>
    <w:rsid w:val="00195286"/>
    <w:rsid w:val="001B3075"/>
    <w:rsid w:val="001B7DE9"/>
    <w:rsid w:val="001C3A43"/>
    <w:rsid w:val="001C551F"/>
    <w:rsid w:val="001D0C86"/>
    <w:rsid w:val="001D136F"/>
    <w:rsid w:val="001D3491"/>
    <w:rsid w:val="001D3533"/>
    <w:rsid w:val="001E401F"/>
    <w:rsid w:val="001E508C"/>
    <w:rsid w:val="00201EC5"/>
    <w:rsid w:val="00203BD8"/>
    <w:rsid w:val="002048BA"/>
    <w:rsid w:val="00205931"/>
    <w:rsid w:val="00206FEA"/>
    <w:rsid w:val="00207E73"/>
    <w:rsid w:val="00220BC8"/>
    <w:rsid w:val="00227F0E"/>
    <w:rsid w:val="00231A13"/>
    <w:rsid w:val="002324B4"/>
    <w:rsid w:val="00233003"/>
    <w:rsid w:val="002434E7"/>
    <w:rsid w:val="00243A81"/>
    <w:rsid w:val="0025159D"/>
    <w:rsid w:val="00251922"/>
    <w:rsid w:val="0025218D"/>
    <w:rsid w:val="00263D7C"/>
    <w:rsid w:val="00264B8F"/>
    <w:rsid w:val="00265412"/>
    <w:rsid w:val="002829E5"/>
    <w:rsid w:val="00282AFE"/>
    <w:rsid w:val="00282D05"/>
    <w:rsid w:val="00284007"/>
    <w:rsid w:val="00285040"/>
    <w:rsid w:val="00295671"/>
    <w:rsid w:val="00295B00"/>
    <w:rsid w:val="00296A07"/>
    <w:rsid w:val="002A49EE"/>
    <w:rsid w:val="002A7801"/>
    <w:rsid w:val="002A7B5D"/>
    <w:rsid w:val="002B7082"/>
    <w:rsid w:val="002C17B9"/>
    <w:rsid w:val="002C3F6B"/>
    <w:rsid w:val="002C467F"/>
    <w:rsid w:val="002C5FA3"/>
    <w:rsid w:val="002C6E1E"/>
    <w:rsid w:val="002D14BA"/>
    <w:rsid w:val="002D2DAF"/>
    <w:rsid w:val="002D5E54"/>
    <w:rsid w:val="002E0F44"/>
    <w:rsid w:val="002E423C"/>
    <w:rsid w:val="002E7FCD"/>
    <w:rsid w:val="002F089A"/>
    <w:rsid w:val="002F6EA7"/>
    <w:rsid w:val="00305720"/>
    <w:rsid w:val="00306EE2"/>
    <w:rsid w:val="00307C07"/>
    <w:rsid w:val="00310079"/>
    <w:rsid w:val="00310593"/>
    <w:rsid w:val="00311B8F"/>
    <w:rsid w:val="003143B5"/>
    <w:rsid w:val="003149DD"/>
    <w:rsid w:val="00317007"/>
    <w:rsid w:val="00317CBB"/>
    <w:rsid w:val="0032700F"/>
    <w:rsid w:val="00327D45"/>
    <w:rsid w:val="00337ED8"/>
    <w:rsid w:val="003404DB"/>
    <w:rsid w:val="0034721A"/>
    <w:rsid w:val="003532F0"/>
    <w:rsid w:val="003539F4"/>
    <w:rsid w:val="00354AEE"/>
    <w:rsid w:val="00356C9B"/>
    <w:rsid w:val="0036646C"/>
    <w:rsid w:val="00373713"/>
    <w:rsid w:val="00374FDC"/>
    <w:rsid w:val="003805CC"/>
    <w:rsid w:val="00390A1A"/>
    <w:rsid w:val="0039483B"/>
    <w:rsid w:val="003958FD"/>
    <w:rsid w:val="0039784E"/>
    <w:rsid w:val="00397BB8"/>
    <w:rsid w:val="003A082D"/>
    <w:rsid w:val="003A446F"/>
    <w:rsid w:val="003A4966"/>
    <w:rsid w:val="003A7BB6"/>
    <w:rsid w:val="003B56D1"/>
    <w:rsid w:val="003B5DD8"/>
    <w:rsid w:val="003C0F7E"/>
    <w:rsid w:val="003C3364"/>
    <w:rsid w:val="003E3053"/>
    <w:rsid w:val="003E6471"/>
    <w:rsid w:val="003E78EB"/>
    <w:rsid w:val="003F401A"/>
    <w:rsid w:val="003F6464"/>
    <w:rsid w:val="003F6E00"/>
    <w:rsid w:val="00402442"/>
    <w:rsid w:val="00405BB4"/>
    <w:rsid w:val="00406649"/>
    <w:rsid w:val="0041000E"/>
    <w:rsid w:val="00411650"/>
    <w:rsid w:val="00420DE7"/>
    <w:rsid w:val="00424E7D"/>
    <w:rsid w:val="00425DC1"/>
    <w:rsid w:val="00432989"/>
    <w:rsid w:val="00434CB8"/>
    <w:rsid w:val="004354E0"/>
    <w:rsid w:val="004363D7"/>
    <w:rsid w:val="00440C81"/>
    <w:rsid w:val="004478B1"/>
    <w:rsid w:val="004532F2"/>
    <w:rsid w:val="00453B04"/>
    <w:rsid w:val="004567A3"/>
    <w:rsid w:val="004633C0"/>
    <w:rsid w:val="004658D2"/>
    <w:rsid w:val="00466FB7"/>
    <w:rsid w:val="004746D2"/>
    <w:rsid w:val="00476935"/>
    <w:rsid w:val="00484CBF"/>
    <w:rsid w:val="00485073"/>
    <w:rsid w:val="00485320"/>
    <w:rsid w:val="004866A7"/>
    <w:rsid w:val="00487F73"/>
    <w:rsid w:val="004A6178"/>
    <w:rsid w:val="004B2D61"/>
    <w:rsid w:val="004C2225"/>
    <w:rsid w:val="004C77E6"/>
    <w:rsid w:val="004D5116"/>
    <w:rsid w:val="004D5EEB"/>
    <w:rsid w:val="004D79D0"/>
    <w:rsid w:val="004E67E0"/>
    <w:rsid w:val="004F08EC"/>
    <w:rsid w:val="004F4F79"/>
    <w:rsid w:val="005000BF"/>
    <w:rsid w:val="0050205A"/>
    <w:rsid w:val="00503143"/>
    <w:rsid w:val="00507A07"/>
    <w:rsid w:val="00507BDC"/>
    <w:rsid w:val="005136DB"/>
    <w:rsid w:val="00515CB5"/>
    <w:rsid w:val="00520FA0"/>
    <w:rsid w:val="005307E9"/>
    <w:rsid w:val="00535509"/>
    <w:rsid w:val="00537332"/>
    <w:rsid w:val="005425DD"/>
    <w:rsid w:val="005462D9"/>
    <w:rsid w:val="00550774"/>
    <w:rsid w:val="00550B55"/>
    <w:rsid w:val="0055233B"/>
    <w:rsid w:val="00564D8B"/>
    <w:rsid w:val="00571C9F"/>
    <w:rsid w:val="00574F5A"/>
    <w:rsid w:val="0058167E"/>
    <w:rsid w:val="005862C6"/>
    <w:rsid w:val="00587660"/>
    <w:rsid w:val="005915E8"/>
    <w:rsid w:val="005916BC"/>
    <w:rsid w:val="005A2C42"/>
    <w:rsid w:val="005A392F"/>
    <w:rsid w:val="005A3990"/>
    <w:rsid w:val="005A4F48"/>
    <w:rsid w:val="005A5242"/>
    <w:rsid w:val="005A70ED"/>
    <w:rsid w:val="005B644D"/>
    <w:rsid w:val="005C042F"/>
    <w:rsid w:val="005C4240"/>
    <w:rsid w:val="005C4697"/>
    <w:rsid w:val="005C47AA"/>
    <w:rsid w:val="005C5254"/>
    <w:rsid w:val="005C5F60"/>
    <w:rsid w:val="005C61B7"/>
    <w:rsid w:val="005C68A0"/>
    <w:rsid w:val="005C7C8F"/>
    <w:rsid w:val="005E1E77"/>
    <w:rsid w:val="005E361D"/>
    <w:rsid w:val="005E676B"/>
    <w:rsid w:val="005F1AFE"/>
    <w:rsid w:val="005F40EE"/>
    <w:rsid w:val="00600DCA"/>
    <w:rsid w:val="00616EE2"/>
    <w:rsid w:val="00621941"/>
    <w:rsid w:val="00622A02"/>
    <w:rsid w:val="006259D0"/>
    <w:rsid w:val="006267F1"/>
    <w:rsid w:val="00636277"/>
    <w:rsid w:val="00636BCE"/>
    <w:rsid w:val="00637B2A"/>
    <w:rsid w:val="00640E2D"/>
    <w:rsid w:val="00644737"/>
    <w:rsid w:val="00645FC6"/>
    <w:rsid w:val="006528A2"/>
    <w:rsid w:val="0066489C"/>
    <w:rsid w:val="006658EE"/>
    <w:rsid w:val="006746F2"/>
    <w:rsid w:val="00675F11"/>
    <w:rsid w:val="0067735B"/>
    <w:rsid w:val="0067773C"/>
    <w:rsid w:val="0068040F"/>
    <w:rsid w:val="00681C7B"/>
    <w:rsid w:val="006834C2"/>
    <w:rsid w:val="00683C01"/>
    <w:rsid w:val="006A20FB"/>
    <w:rsid w:val="006A6124"/>
    <w:rsid w:val="006B17ED"/>
    <w:rsid w:val="006C0A90"/>
    <w:rsid w:val="006C5DB1"/>
    <w:rsid w:val="006C6262"/>
    <w:rsid w:val="006D5445"/>
    <w:rsid w:val="006D6D7A"/>
    <w:rsid w:val="006D7173"/>
    <w:rsid w:val="006E3ACB"/>
    <w:rsid w:val="006F2E55"/>
    <w:rsid w:val="006F53EF"/>
    <w:rsid w:val="00700956"/>
    <w:rsid w:val="00701D27"/>
    <w:rsid w:val="00702263"/>
    <w:rsid w:val="00702363"/>
    <w:rsid w:val="00714FC7"/>
    <w:rsid w:val="00715F30"/>
    <w:rsid w:val="00717236"/>
    <w:rsid w:val="00721A60"/>
    <w:rsid w:val="0072692B"/>
    <w:rsid w:val="00726CE8"/>
    <w:rsid w:val="00727A96"/>
    <w:rsid w:val="007339F0"/>
    <w:rsid w:val="00745978"/>
    <w:rsid w:val="00747310"/>
    <w:rsid w:val="007523D6"/>
    <w:rsid w:val="00755602"/>
    <w:rsid w:val="00763803"/>
    <w:rsid w:val="0076579F"/>
    <w:rsid w:val="00765D29"/>
    <w:rsid w:val="00767F1A"/>
    <w:rsid w:val="00774A57"/>
    <w:rsid w:val="00775691"/>
    <w:rsid w:val="007807DC"/>
    <w:rsid w:val="00784A80"/>
    <w:rsid w:val="0078528E"/>
    <w:rsid w:val="00785299"/>
    <w:rsid w:val="00785B6C"/>
    <w:rsid w:val="00787C37"/>
    <w:rsid w:val="0079025A"/>
    <w:rsid w:val="007935DD"/>
    <w:rsid w:val="007A2FF8"/>
    <w:rsid w:val="007A3BCD"/>
    <w:rsid w:val="007B1F3D"/>
    <w:rsid w:val="007B5D14"/>
    <w:rsid w:val="007C2EB6"/>
    <w:rsid w:val="007C3F57"/>
    <w:rsid w:val="007C4763"/>
    <w:rsid w:val="007C62CF"/>
    <w:rsid w:val="007E0A19"/>
    <w:rsid w:val="007E1435"/>
    <w:rsid w:val="007E3C5C"/>
    <w:rsid w:val="007E60A3"/>
    <w:rsid w:val="007F05C5"/>
    <w:rsid w:val="007F13C3"/>
    <w:rsid w:val="007F48AF"/>
    <w:rsid w:val="007F55DE"/>
    <w:rsid w:val="007F5B40"/>
    <w:rsid w:val="008005AB"/>
    <w:rsid w:val="0080359B"/>
    <w:rsid w:val="00810B6B"/>
    <w:rsid w:val="00815F01"/>
    <w:rsid w:val="00824DF4"/>
    <w:rsid w:val="00833911"/>
    <w:rsid w:val="00833C90"/>
    <w:rsid w:val="0084073D"/>
    <w:rsid w:val="00843066"/>
    <w:rsid w:val="0084372F"/>
    <w:rsid w:val="00845FD8"/>
    <w:rsid w:val="0085600D"/>
    <w:rsid w:val="0086339D"/>
    <w:rsid w:val="00875063"/>
    <w:rsid w:val="008762AA"/>
    <w:rsid w:val="00883D51"/>
    <w:rsid w:val="0088463F"/>
    <w:rsid w:val="0088578C"/>
    <w:rsid w:val="00885AFC"/>
    <w:rsid w:val="00885F4F"/>
    <w:rsid w:val="00890809"/>
    <w:rsid w:val="008913D8"/>
    <w:rsid w:val="0089373D"/>
    <w:rsid w:val="00897912"/>
    <w:rsid w:val="008A0739"/>
    <w:rsid w:val="008B097B"/>
    <w:rsid w:val="008B0FCD"/>
    <w:rsid w:val="008B54B0"/>
    <w:rsid w:val="008B5743"/>
    <w:rsid w:val="008B6EF4"/>
    <w:rsid w:val="008C128D"/>
    <w:rsid w:val="008C2764"/>
    <w:rsid w:val="008C4CCD"/>
    <w:rsid w:val="008C595B"/>
    <w:rsid w:val="008D0894"/>
    <w:rsid w:val="008D2585"/>
    <w:rsid w:val="008E0711"/>
    <w:rsid w:val="008E4D5A"/>
    <w:rsid w:val="008E6C35"/>
    <w:rsid w:val="0090118B"/>
    <w:rsid w:val="00901889"/>
    <w:rsid w:val="00901EB9"/>
    <w:rsid w:val="00901F26"/>
    <w:rsid w:val="00905246"/>
    <w:rsid w:val="009053DB"/>
    <w:rsid w:val="009060C3"/>
    <w:rsid w:val="00907C2D"/>
    <w:rsid w:val="009130A0"/>
    <w:rsid w:val="00927464"/>
    <w:rsid w:val="0093129E"/>
    <w:rsid w:val="00935CE3"/>
    <w:rsid w:val="009452C8"/>
    <w:rsid w:val="00954C57"/>
    <w:rsid w:val="009615C9"/>
    <w:rsid w:val="00964232"/>
    <w:rsid w:val="00964B8D"/>
    <w:rsid w:val="00966890"/>
    <w:rsid w:val="00967136"/>
    <w:rsid w:val="0097169C"/>
    <w:rsid w:val="00971F0F"/>
    <w:rsid w:val="00973980"/>
    <w:rsid w:val="00975154"/>
    <w:rsid w:val="0097749E"/>
    <w:rsid w:val="0098093D"/>
    <w:rsid w:val="00983F9F"/>
    <w:rsid w:val="00990178"/>
    <w:rsid w:val="00992558"/>
    <w:rsid w:val="009933FB"/>
    <w:rsid w:val="009967ED"/>
    <w:rsid w:val="00996C19"/>
    <w:rsid w:val="00997C3D"/>
    <w:rsid w:val="009B1CCB"/>
    <w:rsid w:val="009C2732"/>
    <w:rsid w:val="009C525D"/>
    <w:rsid w:val="009C60BB"/>
    <w:rsid w:val="009C7637"/>
    <w:rsid w:val="009C78D9"/>
    <w:rsid w:val="009D2CA4"/>
    <w:rsid w:val="009D520E"/>
    <w:rsid w:val="009D5E34"/>
    <w:rsid w:val="009E34F9"/>
    <w:rsid w:val="009E5021"/>
    <w:rsid w:val="009F4212"/>
    <w:rsid w:val="009F455A"/>
    <w:rsid w:val="009F7B5D"/>
    <w:rsid w:val="00A0214D"/>
    <w:rsid w:val="00A043D0"/>
    <w:rsid w:val="00A04ACE"/>
    <w:rsid w:val="00A05434"/>
    <w:rsid w:val="00A07189"/>
    <w:rsid w:val="00A072EA"/>
    <w:rsid w:val="00A10D69"/>
    <w:rsid w:val="00A129C1"/>
    <w:rsid w:val="00A1774A"/>
    <w:rsid w:val="00A21F5E"/>
    <w:rsid w:val="00A2634B"/>
    <w:rsid w:val="00A2716E"/>
    <w:rsid w:val="00A27540"/>
    <w:rsid w:val="00A276AB"/>
    <w:rsid w:val="00A3088F"/>
    <w:rsid w:val="00A34CDF"/>
    <w:rsid w:val="00A362DD"/>
    <w:rsid w:val="00A37E76"/>
    <w:rsid w:val="00A42A30"/>
    <w:rsid w:val="00A42B4A"/>
    <w:rsid w:val="00A47228"/>
    <w:rsid w:val="00A4736F"/>
    <w:rsid w:val="00A51850"/>
    <w:rsid w:val="00A5279A"/>
    <w:rsid w:val="00A57C86"/>
    <w:rsid w:val="00A60405"/>
    <w:rsid w:val="00A707A6"/>
    <w:rsid w:val="00A7374A"/>
    <w:rsid w:val="00A821CE"/>
    <w:rsid w:val="00A821F5"/>
    <w:rsid w:val="00A83735"/>
    <w:rsid w:val="00A86649"/>
    <w:rsid w:val="00A90E22"/>
    <w:rsid w:val="00A93711"/>
    <w:rsid w:val="00A941E3"/>
    <w:rsid w:val="00AA142D"/>
    <w:rsid w:val="00AA26F8"/>
    <w:rsid w:val="00AA68F4"/>
    <w:rsid w:val="00AA7923"/>
    <w:rsid w:val="00AB0C4F"/>
    <w:rsid w:val="00AC1134"/>
    <w:rsid w:val="00AC2A71"/>
    <w:rsid w:val="00AC3A29"/>
    <w:rsid w:val="00AC55C8"/>
    <w:rsid w:val="00AC7B09"/>
    <w:rsid w:val="00AD2E40"/>
    <w:rsid w:val="00AD4E44"/>
    <w:rsid w:val="00AF1164"/>
    <w:rsid w:val="00AF2FB4"/>
    <w:rsid w:val="00AF5CA4"/>
    <w:rsid w:val="00B00773"/>
    <w:rsid w:val="00B021F9"/>
    <w:rsid w:val="00B02C9C"/>
    <w:rsid w:val="00B04C23"/>
    <w:rsid w:val="00B14B24"/>
    <w:rsid w:val="00B15226"/>
    <w:rsid w:val="00B22778"/>
    <w:rsid w:val="00B3305A"/>
    <w:rsid w:val="00B35A16"/>
    <w:rsid w:val="00B35EB6"/>
    <w:rsid w:val="00B4218F"/>
    <w:rsid w:val="00B450BB"/>
    <w:rsid w:val="00B51D31"/>
    <w:rsid w:val="00B53DB8"/>
    <w:rsid w:val="00B60F1F"/>
    <w:rsid w:val="00B6169D"/>
    <w:rsid w:val="00B61D75"/>
    <w:rsid w:val="00B6306C"/>
    <w:rsid w:val="00B65D51"/>
    <w:rsid w:val="00B71930"/>
    <w:rsid w:val="00B71E9A"/>
    <w:rsid w:val="00B848C4"/>
    <w:rsid w:val="00B8511A"/>
    <w:rsid w:val="00B87015"/>
    <w:rsid w:val="00B90413"/>
    <w:rsid w:val="00B922AC"/>
    <w:rsid w:val="00B92CA5"/>
    <w:rsid w:val="00B9431A"/>
    <w:rsid w:val="00B96CDA"/>
    <w:rsid w:val="00B97B9F"/>
    <w:rsid w:val="00BA110A"/>
    <w:rsid w:val="00BA4374"/>
    <w:rsid w:val="00BA4479"/>
    <w:rsid w:val="00BB41FE"/>
    <w:rsid w:val="00BC079F"/>
    <w:rsid w:val="00BC213B"/>
    <w:rsid w:val="00BC4823"/>
    <w:rsid w:val="00BC4E37"/>
    <w:rsid w:val="00BD3D1E"/>
    <w:rsid w:val="00BE0273"/>
    <w:rsid w:val="00BE27FB"/>
    <w:rsid w:val="00BE5411"/>
    <w:rsid w:val="00BE6C61"/>
    <w:rsid w:val="00BF197A"/>
    <w:rsid w:val="00BF31A5"/>
    <w:rsid w:val="00C00E4C"/>
    <w:rsid w:val="00C035E5"/>
    <w:rsid w:val="00C054BC"/>
    <w:rsid w:val="00C061D8"/>
    <w:rsid w:val="00C1052F"/>
    <w:rsid w:val="00C116D6"/>
    <w:rsid w:val="00C16C7E"/>
    <w:rsid w:val="00C21C68"/>
    <w:rsid w:val="00C33C1E"/>
    <w:rsid w:val="00C4279F"/>
    <w:rsid w:val="00C46255"/>
    <w:rsid w:val="00C4759F"/>
    <w:rsid w:val="00C50912"/>
    <w:rsid w:val="00C51A44"/>
    <w:rsid w:val="00C53C1B"/>
    <w:rsid w:val="00C54F04"/>
    <w:rsid w:val="00C57F2B"/>
    <w:rsid w:val="00C62C31"/>
    <w:rsid w:val="00C63181"/>
    <w:rsid w:val="00C66F43"/>
    <w:rsid w:val="00C7202A"/>
    <w:rsid w:val="00C7783C"/>
    <w:rsid w:val="00C77E4F"/>
    <w:rsid w:val="00C83548"/>
    <w:rsid w:val="00C90F67"/>
    <w:rsid w:val="00C91384"/>
    <w:rsid w:val="00C945D4"/>
    <w:rsid w:val="00C966C5"/>
    <w:rsid w:val="00C9725B"/>
    <w:rsid w:val="00C97382"/>
    <w:rsid w:val="00CA25A8"/>
    <w:rsid w:val="00CA2E5D"/>
    <w:rsid w:val="00CA3591"/>
    <w:rsid w:val="00CA6B00"/>
    <w:rsid w:val="00CA74AD"/>
    <w:rsid w:val="00CB5FC4"/>
    <w:rsid w:val="00CC0510"/>
    <w:rsid w:val="00CD2511"/>
    <w:rsid w:val="00CD2728"/>
    <w:rsid w:val="00CD4B4A"/>
    <w:rsid w:val="00CD4F43"/>
    <w:rsid w:val="00CD7EC4"/>
    <w:rsid w:val="00CD7F66"/>
    <w:rsid w:val="00CF72B8"/>
    <w:rsid w:val="00D01CE0"/>
    <w:rsid w:val="00D03CAD"/>
    <w:rsid w:val="00D10F3B"/>
    <w:rsid w:val="00D12C4D"/>
    <w:rsid w:val="00D12F72"/>
    <w:rsid w:val="00D132AE"/>
    <w:rsid w:val="00D137C7"/>
    <w:rsid w:val="00D26022"/>
    <w:rsid w:val="00D30A47"/>
    <w:rsid w:val="00D3291D"/>
    <w:rsid w:val="00D32B9A"/>
    <w:rsid w:val="00D357E8"/>
    <w:rsid w:val="00D369A5"/>
    <w:rsid w:val="00D4664D"/>
    <w:rsid w:val="00D6249A"/>
    <w:rsid w:val="00D6564B"/>
    <w:rsid w:val="00D700A6"/>
    <w:rsid w:val="00D7308E"/>
    <w:rsid w:val="00D73FA9"/>
    <w:rsid w:val="00D8521C"/>
    <w:rsid w:val="00D9112B"/>
    <w:rsid w:val="00DA553F"/>
    <w:rsid w:val="00DB22E3"/>
    <w:rsid w:val="00DB2E0A"/>
    <w:rsid w:val="00DB3AFC"/>
    <w:rsid w:val="00DB45AC"/>
    <w:rsid w:val="00DE00C8"/>
    <w:rsid w:val="00DE7053"/>
    <w:rsid w:val="00DF160F"/>
    <w:rsid w:val="00DF59B5"/>
    <w:rsid w:val="00DF6132"/>
    <w:rsid w:val="00E00EF0"/>
    <w:rsid w:val="00E07725"/>
    <w:rsid w:val="00E162D1"/>
    <w:rsid w:val="00E23850"/>
    <w:rsid w:val="00E23F33"/>
    <w:rsid w:val="00E25D9E"/>
    <w:rsid w:val="00E26FCF"/>
    <w:rsid w:val="00E30480"/>
    <w:rsid w:val="00E31DD2"/>
    <w:rsid w:val="00E37F43"/>
    <w:rsid w:val="00E44EB0"/>
    <w:rsid w:val="00E461C2"/>
    <w:rsid w:val="00E511FF"/>
    <w:rsid w:val="00E5709E"/>
    <w:rsid w:val="00E57AA2"/>
    <w:rsid w:val="00E6112A"/>
    <w:rsid w:val="00E66B68"/>
    <w:rsid w:val="00E6728C"/>
    <w:rsid w:val="00E720BB"/>
    <w:rsid w:val="00E762CC"/>
    <w:rsid w:val="00E76974"/>
    <w:rsid w:val="00E76A1D"/>
    <w:rsid w:val="00E80C95"/>
    <w:rsid w:val="00E81FC5"/>
    <w:rsid w:val="00E833C6"/>
    <w:rsid w:val="00E85250"/>
    <w:rsid w:val="00E90775"/>
    <w:rsid w:val="00EA1E2C"/>
    <w:rsid w:val="00EA3FD8"/>
    <w:rsid w:val="00EB1CC7"/>
    <w:rsid w:val="00EB5DAD"/>
    <w:rsid w:val="00EB7C3C"/>
    <w:rsid w:val="00EC21CC"/>
    <w:rsid w:val="00EC2B7C"/>
    <w:rsid w:val="00EC395E"/>
    <w:rsid w:val="00EC6AC6"/>
    <w:rsid w:val="00EC7B7F"/>
    <w:rsid w:val="00ED0F66"/>
    <w:rsid w:val="00ED11FB"/>
    <w:rsid w:val="00ED789A"/>
    <w:rsid w:val="00EE2FE7"/>
    <w:rsid w:val="00EE58E0"/>
    <w:rsid w:val="00EF33EE"/>
    <w:rsid w:val="00EF364E"/>
    <w:rsid w:val="00EF6922"/>
    <w:rsid w:val="00F049E5"/>
    <w:rsid w:val="00F04D48"/>
    <w:rsid w:val="00F0683B"/>
    <w:rsid w:val="00F159DD"/>
    <w:rsid w:val="00F17A14"/>
    <w:rsid w:val="00F2269D"/>
    <w:rsid w:val="00F23058"/>
    <w:rsid w:val="00F240DC"/>
    <w:rsid w:val="00F2562B"/>
    <w:rsid w:val="00F25B52"/>
    <w:rsid w:val="00F33E99"/>
    <w:rsid w:val="00F40412"/>
    <w:rsid w:val="00F41259"/>
    <w:rsid w:val="00F41A17"/>
    <w:rsid w:val="00F4509C"/>
    <w:rsid w:val="00F45D5B"/>
    <w:rsid w:val="00F46B38"/>
    <w:rsid w:val="00F5068B"/>
    <w:rsid w:val="00F54231"/>
    <w:rsid w:val="00F54F03"/>
    <w:rsid w:val="00F56083"/>
    <w:rsid w:val="00F568C6"/>
    <w:rsid w:val="00F6226B"/>
    <w:rsid w:val="00F6683C"/>
    <w:rsid w:val="00F86A57"/>
    <w:rsid w:val="00F91CF1"/>
    <w:rsid w:val="00F9201F"/>
    <w:rsid w:val="00F94A08"/>
    <w:rsid w:val="00FA45EF"/>
    <w:rsid w:val="00FA6E87"/>
    <w:rsid w:val="00FA6FE5"/>
    <w:rsid w:val="00FA725C"/>
    <w:rsid w:val="00FB6344"/>
    <w:rsid w:val="00FE10EC"/>
    <w:rsid w:val="00FF07FA"/>
    <w:rsid w:val="00FF142D"/>
    <w:rsid w:val="00FF3F3F"/>
    <w:rsid w:val="00FF4352"/>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F3F4F"/>
  <w15:docId w15:val="{AEBCE8B9-74AF-4538-BD87-016E0948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1B8F"/>
    <w:rPr>
      <w:sz w:val="24"/>
    </w:rPr>
  </w:style>
  <w:style w:type="paragraph" w:styleId="Nagwek1">
    <w:name w:val="heading 1"/>
    <w:basedOn w:val="Normalny"/>
    <w:next w:val="Normalny"/>
    <w:qFormat/>
    <w:rsid w:val="00251922"/>
    <w:pPr>
      <w:keepNext/>
      <w:spacing w:after="240"/>
      <w:jc w:val="center"/>
      <w:outlineLvl w:val="0"/>
    </w:pPr>
    <w:rPr>
      <w:b/>
      <w:kern w:val="28"/>
      <w:sz w:val="28"/>
    </w:rPr>
  </w:style>
  <w:style w:type="paragraph" w:styleId="Nagwek2">
    <w:name w:val="heading 2"/>
    <w:basedOn w:val="Normalny"/>
    <w:next w:val="Normalny"/>
    <w:qFormat/>
    <w:rsid w:val="00251922"/>
    <w:pPr>
      <w:keepNext/>
      <w:outlineLvl w:val="1"/>
    </w:pPr>
    <w:rPr>
      <w:rFonts w:ascii="Arial" w:hAnsi="Arial"/>
      <w:b/>
      <w:sz w:val="20"/>
    </w:rPr>
  </w:style>
  <w:style w:type="paragraph" w:styleId="Nagwek3">
    <w:name w:val="heading 3"/>
    <w:basedOn w:val="Normalny"/>
    <w:next w:val="Normalny"/>
    <w:qFormat/>
    <w:rsid w:val="00251922"/>
    <w:pPr>
      <w:keepNext/>
      <w:jc w:val="center"/>
      <w:outlineLvl w:val="2"/>
    </w:pPr>
    <w:rPr>
      <w:rFonts w:ascii="Arial" w:hAnsi="Arial"/>
      <w:b/>
      <w:snapToGrid w:val="0"/>
      <w:color w:val="000000"/>
    </w:rPr>
  </w:style>
  <w:style w:type="paragraph" w:styleId="Nagwek5">
    <w:name w:val="heading 5"/>
    <w:basedOn w:val="Normalny"/>
    <w:next w:val="Normalny"/>
    <w:qFormat/>
    <w:rsid w:val="00251922"/>
    <w:pPr>
      <w:keepNext/>
      <w:spacing w:before="240" w:after="240"/>
      <w:outlineLvl w:val="4"/>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rotpoegnalny">
    <w:name w:val="Closing"/>
    <w:basedOn w:val="Normalny"/>
    <w:semiHidden/>
    <w:rsid w:val="00251922"/>
    <w:pPr>
      <w:ind w:left="4252"/>
    </w:pPr>
  </w:style>
  <w:style w:type="paragraph" w:styleId="Tekstpodstawowy">
    <w:name w:val="Body Text"/>
    <w:basedOn w:val="Normalny"/>
    <w:semiHidden/>
    <w:rsid w:val="00251922"/>
    <w:pPr>
      <w:spacing w:after="120"/>
      <w:ind w:firstLine="709"/>
    </w:pPr>
  </w:style>
  <w:style w:type="paragraph" w:customStyle="1" w:styleId="EMP">
    <w:name w:val="EMP"/>
    <w:basedOn w:val="Tekstpodstawowy"/>
    <w:next w:val="Tekstpodstawowy"/>
    <w:rsid w:val="00251922"/>
  </w:style>
  <w:style w:type="paragraph" w:customStyle="1" w:styleId="Tytusubowy">
    <w:name w:val="Tytuł służbowy"/>
    <w:basedOn w:val="EMP"/>
    <w:rsid w:val="00251922"/>
    <w:pPr>
      <w:spacing w:before="240" w:after="360"/>
      <w:ind w:left="4253" w:firstLine="0"/>
      <w:jc w:val="center"/>
    </w:pPr>
  </w:style>
  <w:style w:type="paragraph" w:customStyle="1" w:styleId="Adres1">
    <w:name w:val="Adres 1"/>
    <w:basedOn w:val="Normalny"/>
    <w:rsid w:val="00251922"/>
    <w:pPr>
      <w:spacing w:after="600" w:line="360" w:lineRule="atLeast"/>
      <w:ind w:left="5103"/>
    </w:pPr>
  </w:style>
  <w:style w:type="paragraph" w:styleId="Tekstpodstawowy2">
    <w:name w:val="Body Text 2"/>
    <w:basedOn w:val="Normalny"/>
    <w:link w:val="Tekstpodstawowy2Znak"/>
    <w:semiHidden/>
    <w:rsid w:val="00251922"/>
    <w:pPr>
      <w:spacing w:after="120" w:line="480" w:lineRule="auto"/>
    </w:pPr>
  </w:style>
  <w:style w:type="paragraph" w:styleId="Nagwek">
    <w:name w:val="header"/>
    <w:basedOn w:val="Normalny"/>
    <w:link w:val="NagwekZnak"/>
    <w:uiPriority w:val="99"/>
    <w:unhideWhenUsed/>
    <w:rsid w:val="00D12C4D"/>
    <w:pPr>
      <w:tabs>
        <w:tab w:val="center" w:pos="4536"/>
        <w:tab w:val="right" w:pos="9072"/>
      </w:tabs>
    </w:pPr>
  </w:style>
  <w:style w:type="character" w:customStyle="1" w:styleId="NagwekZnak">
    <w:name w:val="Nagłówek Znak"/>
    <w:link w:val="Nagwek"/>
    <w:uiPriority w:val="99"/>
    <w:rsid w:val="00D12C4D"/>
    <w:rPr>
      <w:sz w:val="24"/>
    </w:rPr>
  </w:style>
  <w:style w:type="paragraph" w:styleId="Stopka">
    <w:name w:val="footer"/>
    <w:basedOn w:val="Normalny"/>
    <w:link w:val="StopkaZnak"/>
    <w:uiPriority w:val="99"/>
    <w:unhideWhenUsed/>
    <w:rsid w:val="00D12C4D"/>
    <w:pPr>
      <w:tabs>
        <w:tab w:val="center" w:pos="4536"/>
        <w:tab w:val="right" w:pos="9072"/>
      </w:tabs>
    </w:pPr>
  </w:style>
  <w:style w:type="character" w:customStyle="1" w:styleId="StopkaZnak">
    <w:name w:val="Stopka Znak"/>
    <w:link w:val="Stopka"/>
    <w:uiPriority w:val="99"/>
    <w:rsid w:val="00D12C4D"/>
    <w:rPr>
      <w:sz w:val="24"/>
    </w:rPr>
  </w:style>
  <w:style w:type="paragraph" w:styleId="Akapitzlist">
    <w:name w:val="List Paragraph"/>
    <w:basedOn w:val="Normalny"/>
    <w:uiPriority w:val="34"/>
    <w:qFormat/>
    <w:rsid w:val="004866A7"/>
    <w:pPr>
      <w:ind w:left="708"/>
    </w:pPr>
  </w:style>
  <w:style w:type="paragraph" w:styleId="NormalnyWeb">
    <w:name w:val="Normal (Web)"/>
    <w:basedOn w:val="Normalny"/>
    <w:rsid w:val="00EB1CC7"/>
    <w:pPr>
      <w:spacing w:before="100" w:beforeAutospacing="1" w:after="100" w:afterAutospacing="1"/>
    </w:pPr>
    <w:rPr>
      <w:szCs w:val="24"/>
    </w:rPr>
  </w:style>
  <w:style w:type="character" w:styleId="Uwydatnienie">
    <w:name w:val="Emphasis"/>
    <w:qFormat/>
    <w:rsid w:val="00EB1CC7"/>
    <w:rPr>
      <w:i/>
      <w:iCs/>
    </w:rPr>
  </w:style>
  <w:style w:type="paragraph" w:styleId="Tekstdymka">
    <w:name w:val="Balloon Text"/>
    <w:basedOn w:val="Normalny"/>
    <w:link w:val="TekstdymkaZnak"/>
    <w:uiPriority w:val="99"/>
    <w:semiHidden/>
    <w:unhideWhenUsed/>
    <w:rsid w:val="004354E0"/>
    <w:rPr>
      <w:rFonts w:ascii="Segoe UI" w:hAnsi="Segoe UI"/>
      <w:sz w:val="18"/>
      <w:szCs w:val="18"/>
    </w:rPr>
  </w:style>
  <w:style w:type="character" w:customStyle="1" w:styleId="TekstdymkaZnak">
    <w:name w:val="Tekst dymka Znak"/>
    <w:link w:val="Tekstdymka"/>
    <w:uiPriority w:val="99"/>
    <w:semiHidden/>
    <w:rsid w:val="004354E0"/>
    <w:rPr>
      <w:rFonts w:ascii="Segoe UI" w:hAnsi="Segoe UI" w:cs="Segoe UI"/>
      <w:sz w:val="18"/>
      <w:szCs w:val="18"/>
    </w:rPr>
  </w:style>
  <w:style w:type="character" w:styleId="Odwoaniedokomentarza">
    <w:name w:val="annotation reference"/>
    <w:uiPriority w:val="99"/>
    <w:semiHidden/>
    <w:unhideWhenUsed/>
    <w:rsid w:val="00F6683C"/>
    <w:rPr>
      <w:sz w:val="16"/>
      <w:szCs w:val="16"/>
    </w:rPr>
  </w:style>
  <w:style w:type="paragraph" w:styleId="Tekstkomentarza">
    <w:name w:val="annotation text"/>
    <w:basedOn w:val="Normalny"/>
    <w:link w:val="TekstkomentarzaZnak"/>
    <w:uiPriority w:val="99"/>
    <w:semiHidden/>
    <w:unhideWhenUsed/>
    <w:rsid w:val="00F6683C"/>
    <w:rPr>
      <w:sz w:val="20"/>
    </w:rPr>
  </w:style>
  <w:style w:type="character" w:customStyle="1" w:styleId="TekstkomentarzaZnak">
    <w:name w:val="Tekst komentarza Znak"/>
    <w:basedOn w:val="Domylnaczcionkaakapitu"/>
    <w:link w:val="Tekstkomentarza"/>
    <w:uiPriority w:val="99"/>
    <w:semiHidden/>
    <w:rsid w:val="00F6683C"/>
  </w:style>
  <w:style w:type="paragraph" w:styleId="Tematkomentarza">
    <w:name w:val="annotation subject"/>
    <w:basedOn w:val="Tekstkomentarza"/>
    <w:next w:val="Tekstkomentarza"/>
    <w:link w:val="TematkomentarzaZnak"/>
    <w:uiPriority w:val="99"/>
    <w:semiHidden/>
    <w:unhideWhenUsed/>
    <w:rsid w:val="00F6683C"/>
    <w:rPr>
      <w:b/>
      <w:bCs/>
    </w:rPr>
  </w:style>
  <w:style w:type="character" w:customStyle="1" w:styleId="TematkomentarzaZnak">
    <w:name w:val="Temat komentarza Znak"/>
    <w:link w:val="Tematkomentarza"/>
    <w:uiPriority w:val="99"/>
    <w:semiHidden/>
    <w:rsid w:val="00F6683C"/>
    <w:rPr>
      <w:b/>
      <w:bCs/>
    </w:rPr>
  </w:style>
  <w:style w:type="character" w:styleId="Hipercze">
    <w:name w:val="Hyperlink"/>
    <w:uiPriority w:val="99"/>
    <w:unhideWhenUsed/>
    <w:rsid w:val="00097C7C"/>
    <w:rPr>
      <w:color w:val="0000FF"/>
      <w:u w:val="single"/>
    </w:rPr>
  </w:style>
  <w:style w:type="paragraph" w:styleId="Poprawka">
    <w:name w:val="Revision"/>
    <w:hidden/>
    <w:uiPriority w:val="99"/>
    <w:semiHidden/>
    <w:rsid w:val="00DE7053"/>
    <w:rPr>
      <w:sz w:val="24"/>
    </w:rPr>
  </w:style>
  <w:style w:type="character" w:customStyle="1" w:styleId="Tekstpodstawowy2Znak">
    <w:name w:val="Tekst podstawowy 2 Znak"/>
    <w:basedOn w:val="Domylnaczcionkaakapitu"/>
    <w:link w:val="Tekstpodstawowy2"/>
    <w:semiHidden/>
    <w:rsid w:val="00A821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lekcja.zamek-krolew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gitalizacja.zamek-krolewski.pl" TargetMode="External"/><Relationship Id="rId5" Type="http://schemas.openxmlformats.org/officeDocument/2006/relationships/webSettings" Target="webSettings.xml"/><Relationship Id="rId10" Type="http://schemas.openxmlformats.org/officeDocument/2006/relationships/hyperlink" Target="http://www.kolekcja.zamek-krolewski.pl" TargetMode="External"/><Relationship Id="rId4" Type="http://schemas.openxmlformats.org/officeDocument/2006/relationships/settings" Target="settings.xml"/><Relationship Id="rId9" Type="http://schemas.openxmlformats.org/officeDocument/2006/relationships/hyperlink" Target="http://www.digitalizacja.zamek-krolew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D993B-52C2-41C6-BE53-BE420518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1628</Words>
  <Characters>8399</Characters>
  <Application>Microsoft Office Word</Application>
  <DocSecurity>0</DocSecurity>
  <Lines>69</Lines>
  <Paragraphs>20</Paragraphs>
  <ScaleCrop>false</ScaleCrop>
  <HeadingPairs>
    <vt:vector size="2" baseType="variant">
      <vt:variant>
        <vt:lpstr>Tytuł</vt:lpstr>
      </vt:variant>
      <vt:variant>
        <vt:i4>1</vt:i4>
      </vt:variant>
    </vt:vector>
  </HeadingPairs>
  <TitlesOfParts>
    <vt:vector size="1" baseType="lpstr">
      <vt:lpstr>SPRZEDAŻ FOTOGRAFII W ZAPISIE CYFROWYM Z PRAWEM DO ICH WYKORZYSTANIA</vt:lpstr>
    </vt:vector>
  </TitlesOfParts>
  <Company>Zamek Królewski</Company>
  <LinksUpToDate>false</LinksUpToDate>
  <CharactersWithSpaces>10007</CharactersWithSpaces>
  <SharedDoc>false</SharedDoc>
  <HLinks>
    <vt:vector size="18" baseType="variant">
      <vt:variant>
        <vt:i4>5832765</vt:i4>
      </vt:variant>
      <vt:variant>
        <vt:i4>6</vt:i4>
      </vt:variant>
      <vt:variant>
        <vt:i4>0</vt:i4>
      </vt:variant>
      <vt:variant>
        <vt:i4>5</vt:i4>
      </vt:variant>
      <vt:variant>
        <vt:lpwstr>mailto:foto@zamek-krolewski.pl</vt:lpwstr>
      </vt:variant>
      <vt:variant>
        <vt:lpwstr/>
      </vt:variant>
      <vt:variant>
        <vt:i4>6946863</vt:i4>
      </vt:variant>
      <vt:variant>
        <vt:i4>3</vt:i4>
      </vt:variant>
      <vt:variant>
        <vt:i4>0</vt:i4>
      </vt:variant>
      <vt:variant>
        <vt:i4>5</vt:i4>
      </vt:variant>
      <vt:variant>
        <vt:lpwstr>http://www.kolekcja.zamek-krolewski.pl/</vt:lpwstr>
      </vt:variant>
      <vt:variant>
        <vt:lpwstr/>
      </vt:variant>
      <vt:variant>
        <vt:i4>6946863</vt:i4>
      </vt:variant>
      <vt:variant>
        <vt:i4>0</vt:i4>
      </vt:variant>
      <vt:variant>
        <vt:i4>0</vt:i4>
      </vt:variant>
      <vt:variant>
        <vt:i4>5</vt:i4>
      </vt:variant>
      <vt:variant>
        <vt:lpwstr>http://www.kolekcja.zamek-krolewski.pl/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SPRZEDAŻ FOTOGRAFII W ZAPISIE CYFROWYM Z PRAWEM DO ICH WYKORZYSTANIA</dc:title>
  <dc:creator>gadomska</dc:creator>
  <cp:lastModifiedBy>Piotr</cp:lastModifiedBy>
  <cp:revision>6</cp:revision>
  <cp:lastPrinted>2014-10-23T08:33:00Z</cp:lastPrinted>
  <dcterms:created xsi:type="dcterms:W3CDTF">2023-03-21T08:30:00Z</dcterms:created>
  <dcterms:modified xsi:type="dcterms:W3CDTF">2024-06-05T13:32:00Z</dcterms:modified>
</cp:coreProperties>
</file>